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CE" w:rsidRDefault="009A79CE" w:rsidP="009A79CE">
      <w:pPr>
        <w:pStyle w:val="Heading1"/>
      </w:pPr>
      <w:r>
        <w:t>S</w:t>
      </w:r>
      <w:r>
        <w:rPr>
          <w:rFonts w:hint="eastAsia"/>
        </w:rPr>
        <w:t>upplement 3</w:t>
      </w:r>
      <w:r>
        <w:t>. D</w:t>
      </w:r>
      <w:r>
        <w:rPr>
          <w:rFonts w:hint="eastAsia"/>
        </w:rPr>
        <w:t>ata collected in baseline and follow-up survey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9A79CE" w:rsidRPr="002D571D" w:rsidTr="00841CE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A79CE" w:rsidRPr="00210A1E" w:rsidRDefault="00210A1E" w:rsidP="00841CEB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Part A: D</w:t>
            </w:r>
            <w:r w:rsidR="009A79CE" w:rsidRPr="00210A1E">
              <w:rPr>
                <w:rFonts w:cs="Times New Roman" w:hint="eastAsia"/>
                <w:b/>
              </w:rPr>
              <w:t>emographics and practice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Gender, age, year of graduation, country of primary medical degree, average working hours, postcode, speaking a second language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C90DE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Patient profile: proportion of patients from CALD communities</w:t>
            </w:r>
            <w:r w:rsidR="00C90DE9">
              <w:rPr>
                <w:rFonts w:cs="Times New Roman"/>
              </w:rPr>
              <w:t>,</w:t>
            </w:r>
            <w:r>
              <w:rPr>
                <w:rFonts w:cs="Times New Roman" w:hint="eastAsia"/>
              </w:rPr>
              <w:t xml:space="preserve"> top three origin countries of patients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210A1E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Frequency of using accredited interpreting services for standard consultations, antenatal screening tests, pre</w:t>
            </w:r>
            <w:r w:rsidR="00210A1E">
              <w:rPr>
                <w:rFonts w:cs="Times New Roman"/>
              </w:rPr>
              <w:t>-</w:t>
            </w:r>
            <w:r>
              <w:rPr>
                <w:rFonts w:cs="Times New Roman" w:hint="eastAsia"/>
              </w:rPr>
              <w:t xml:space="preserve"> and post-test counselling for HIV tests, pre</w:t>
            </w:r>
            <w:r w:rsidR="00210A1E">
              <w:rPr>
                <w:rFonts w:cs="Times New Roman"/>
              </w:rPr>
              <w:t>-</w:t>
            </w:r>
            <w:r>
              <w:rPr>
                <w:rFonts w:cs="Times New Roman" w:hint="eastAsia"/>
              </w:rPr>
              <w:t xml:space="preserve"> and post-test counselling for hepatitis B tests and discussing </w:t>
            </w:r>
            <w:r w:rsidR="00210A1E">
              <w:rPr>
                <w:rFonts w:cs="Times New Roman"/>
              </w:rPr>
              <w:t xml:space="preserve">referrals </w:t>
            </w:r>
            <w:r>
              <w:rPr>
                <w:rFonts w:cs="Times New Roman" w:hint="eastAsia"/>
              </w:rPr>
              <w:t xml:space="preserve">with patients 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Default="009A79CE" w:rsidP="00C90DE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Frequency of providing health education and information </w:t>
            </w:r>
            <w:r w:rsidR="00C90DE9">
              <w:rPr>
                <w:rFonts w:cs="Times New Roman" w:hint="eastAsia"/>
              </w:rPr>
              <w:t xml:space="preserve">translated </w:t>
            </w:r>
            <w:r>
              <w:rPr>
                <w:rFonts w:cs="Times New Roman" w:hint="eastAsia"/>
              </w:rPr>
              <w:t>to patients</w:t>
            </w:r>
            <w:r w:rsidR="00210A1E">
              <w:rPr>
                <w:rFonts w:cs="Times New Roman"/>
              </w:rPr>
              <w:t>’</w:t>
            </w:r>
            <w:r>
              <w:rPr>
                <w:rFonts w:cs="Times New Roman" w:hint="eastAsia"/>
              </w:rPr>
              <w:t xml:space="preserve"> choice language</w:t>
            </w:r>
          </w:p>
        </w:tc>
      </w:tr>
      <w:tr w:rsidR="009A79CE" w:rsidRPr="002D571D" w:rsidTr="00841CE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A79CE" w:rsidRPr="00210A1E" w:rsidRDefault="009A79CE" w:rsidP="00210A1E">
            <w:pPr>
              <w:spacing w:line="240" w:lineRule="auto"/>
              <w:rPr>
                <w:rFonts w:cs="Times New Roman"/>
                <w:b/>
              </w:rPr>
            </w:pPr>
            <w:r w:rsidRPr="00210A1E">
              <w:rPr>
                <w:rFonts w:cs="Times New Roman" w:hint="eastAsia"/>
                <w:b/>
              </w:rPr>
              <w:t xml:space="preserve">Part B: </w:t>
            </w:r>
            <w:r w:rsidR="00210A1E" w:rsidRPr="00210A1E">
              <w:rPr>
                <w:rFonts w:cs="Times New Roman"/>
                <w:b/>
              </w:rPr>
              <w:t>K</w:t>
            </w:r>
            <w:r w:rsidRPr="00210A1E">
              <w:rPr>
                <w:rFonts w:cs="Times New Roman" w:hint="eastAsia"/>
                <w:b/>
              </w:rPr>
              <w:t>nowledge about chronic hepatitis B</w:t>
            </w:r>
          </w:p>
        </w:tc>
      </w:tr>
      <w:tr w:rsidR="009A79CE" w:rsidRPr="002D571D" w:rsidTr="00210A1E">
        <w:tc>
          <w:tcPr>
            <w:tcW w:w="2277" w:type="pct"/>
            <w:shd w:val="clear" w:color="auto" w:fill="BFBFBF" w:themeFill="background1" w:themeFillShade="BF"/>
          </w:tcPr>
          <w:p w:rsidR="009A79CE" w:rsidRDefault="009A79CE" w:rsidP="00841CEB">
            <w:pPr>
              <w:spacing w:line="240" w:lineRule="auto"/>
              <w:ind w:left="720" w:hanging="720"/>
              <w:rPr>
                <w:rFonts w:cs="Times New Roman"/>
              </w:rPr>
            </w:pPr>
            <w:r>
              <w:rPr>
                <w:rFonts w:cs="Times New Roman" w:hint="eastAsia"/>
              </w:rPr>
              <w:t>Questions</w:t>
            </w:r>
          </w:p>
        </w:tc>
        <w:tc>
          <w:tcPr>
            <w:tcW w:w="2723" w:type="pct"/>
            <w:shd w:val="clear" w:color="auto" w:fill="BFBFBF" w:themeFill="background1" w:themeFillShade="BF"/>
          </w:tcPr>
          <w:p w:rsidR="009A79CE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Correct answer(s)</w:t>
            </w:r>
          </w:p>
        </w:tc>
      </w:tr>
      <w:tr w:rsidR="009A79CE" w:rsidRPr="002D571D" w:rsidTr="00210A1E">
        <w:trPr>
          <w:trHeight w:val="264"/>
        </w:trPr>
        <w:tc>
          <w:tcPr>
            <w:tcW w:w="2277" w:type="pct"/>
          </w:tcPr>
          <w:p w:rsidR="009A79CE" w:rsidRPr="002D571D" w:rsidRDefault="009D03F4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What is the</w:t>
            </w:r>
            <w:r w:rsidR="009A79CE">
              <w:rPr>
                <w:rFonts w:cs="Times New Roman" w:hint="eastAsia"/>
              </w:rPr>
              <w:t xml:space="preserve"> prevalence of chronic hepatitis B in Australia</w:t>
            </w:r>
            <w:r>
              <w:rPr>
                <w:rFonts w:cs="Times New Roman"/>
              </w:rPr>
              <w:t>?</w:t>
            </w:r>
          </w:p>
        </w:tc>
        <w:tc>
          <w:tcPr>
            <w:tcW w:w="2723" w:type="pct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One in one hundred (1%)</w:t>
            </w:r>
          </w:p>
        </w:tc>
      </w:tr>
      <w:tr w:rsidR="009A79CE" w:rsidRPr="002D571D" w:rsidTr="00210A1E">
        <w:trPr>
          <w:trHeight w:val="261"/>
        </w:trPr>
        <w:tc>
          <w:tcPr>
            <w:tcW w:w="2277" w:type="pct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Is treatment available for chronic hepatitis B</w:t>
            </w:r>
            <w:r w:rsidR="00210A1E">
              <w:rPr>
                <w:rFonts w:cs="Times New Roman"/>
              </w:rPr>
              <w:t>?</w:t>
            </w:r>
          </w:p>
        </w:tc>
        <w:tc>
          <w:tcPr>
            <w:tcW w:w="2723" w:type="pct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Yes</w:t>
            </w:r>
          </w:p>
        </w:tc>
      </w:tr>
      <w:tr w:rsidR="009A79CE" w:rsidRPr="002D571D" w:rsidTr="00210A1E">
        <w:trPr>
          <w:trHeight w:val="261"/>
        </w:trPr>
        <w:tc>
          <w:tcPr>
            <w:tcW w:w="2277" w:type="pct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Choose the population groups</w:t>
            </w:r>
            <w:r w:rsidR="00210A1E">
              <w:rPr>
                <w:rFonts w:cs="Times New Roman"/>
              </w:rPr>
              <w:t xml:space="preserve"> that</w:t>
            </w:r>
            <w:r>
              <w:rPr>
                <w:rFonts w:cs="Times New Roman" w:hint="eastAsia"/>
              </w:rPr>
              <w:t xml:space="preserve"> have highest risk of developing chronic hepatitis B in Australia</w:t>
            </w:r>
            <w:r w:rsidR="009D03F4">
              <w:rPr>
                <w:rFonts w:cs="Times New Roman"/>
              </w:rPr>
              <w:t>.</w:t>
            </w:r>
          </w:p>
        </w:tc>
        <w:tc>
          <w:tcPr>
            <w:tcW w:w="2723" w:type="pct"/>
          </w:tcPr>
          <w:p w:rsidR="009A79CE" w:rsidRPr="002D571D" w:rsidRDefault="006A634D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CALD</w:t>
            </w:r>
            <w:r w:rsidR="009A79CE">
              <w:rPr>
                <w:rFonts w:cs="Times New Roman" w:hint="eastAsia"/>
              </w:rPr>
              <w:t xml:space="preserve"> communities</w:t>
            </w:r>
          </w:p>
        </w:tc>
      </w:tr>
      <w:tr w:rsidR="009A79CE" w:rsidRPr="002D571D" w:rsidTr="00210A1E">
        <w:trPr>
          <w:trHeight w:val="261"/>
        </w:trPr>
        <w:tc>
          <w:tcPr>
            <w:tcW w:w="2277" w:type="pct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Choose the population groups that are priority populations that should be tested f</w:t>
            </w:r>
            <w:r w:rsidR="001C230B">
              <w:rPr>
                <w:rFonts w:cs="Times New Roman" w:hint="eastAsia"/>
              </w:rPr>
              <w:t>or hepatitis B (multiple choice</w:t>
            </w:r>
            <w:r>
              <w:rPr>
                <w:rFonts w:cs="Times New Roman" w:hint="eastAsia"/>
              </w:rPr>
              <w:t xml:space="preserve"> question)</w:t>
            </w:r>
            <w:r w:rsidR="009D03F4">
              <w:rPr>
                <w:rFonts w:cs="Times New Roman"/>
              </w:rPr>
              <w:t>.</w:t>
            </w:r>
          </w:p>
        </w:tc>
        <w:tc>
          <w:tcPr>
            <w:tcW w:w="2723" w:type="pct"/>
          </w:tcPr>
          <w:p w:rsidR="009A79CE" w:rsidRPr="002D571D" w:rsidRDefault="009A79CE" w:rsidP="000169B4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Aboriginal and Torres Strait Islander people; close contacts of people who have </w:t>
            </w:r>
            <w:r>
              <w:rPr>
                <w:rFonts w:cs="Times New Roman"/>
              </w:rPr>
              <w:t>hepatitis</w:t>
            </w:r>
            <w:r w:rsidR="001C230B">
              <w:rPr>
                <w:rFonts w:cs="Times New Roman" w:hint="eastAsia"/>
              </w:rPr>
              <w:t xml:space="preserve"> B; CALD communities; MSM</w:t>
            </w:r>
            <w:r>
              <w:rPr>
                <w:rFonts w:cs="Times New Roman" w:hint="eastAsia"/>
              </w:rPr>
              <w:t xml:space="preserve">; people in custodial settings; </w:t>
            </w:r>
            <w:r w:rsidR="000169B4">
              <w:rPr>
                <w:rFonts w:cs="Times New Roman"/>
              </w:rPr>
              <w:t>people who inject drugs</w:t>
            </w:r>
            <w:r>
              <w:rPr>
                <w:rFonts w:cs="Times New Roman" w:hint="eastAsia"/>
              </w:rPr>
              <w:t xml:space="preserve">; people with HIV and/or </w:t>
            </w:r>
            <w:r>
              <w:rPr>
                <w:rFonts w:cs="Times New Roman"/>
              </w:rPr>
              <w:t>hepatitis</w:t>
            </w:r>
            <w:r>
              <w:rPr>
                <w:rFonts w:cs="Times New Roman" w:hint="eastAsia"/>
              </w:rPr>
              <w:t xml:space="preserve"> C; sex workers </w:t>
            </w:r>
          </w:p>
        </w:tc>
      </w:tr>
      <w:tr w:rsidR="009A79CE" w:rsidRPr="002D571D" w:rsidTr="00210A1E">
        <w:trPr>
          <w:trHeight w:val="261"/>
        </w:trPr>
        <w:tc>
          <w:tcPr>
            <w:tcW w:w="2277" w:type="pct"/>
          </w:tcPr>
          <w:p w:rsidR="009A79CE" w:rsidRPr="002D571D" w:rsidRDefault="009A79CE" w:rsidP="005E3ED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Choose the serology results indicative of chronic hepatitis B infection</w:t>
            </w:r>
            <w:r w:rsidR="009D03F4">
              <w:rPr>
                <w:rFonts w:cs="Times New Roman"/>
              </w:rPr>
              <w:t>.</w:t>
            </w:r>
          </w:p>
        </w:tc>
        <w:tc>
          <w:tcPr>
            <w:tcW w:w="2723" w:type="pct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HBsAg (</w:t>
            </w:r>
            <w:r w:rsidR="00210A1E">
              <w:rPr>
                <w:rFonts w:cs="Times New Roman"/>
              </w:rPr>
              <w:t>positive</w:t>
            </w:r>
            <w:r>
              <w:rPr>
                <w:rFonts w:cs="Times New Roman" w:hint="eastAsia"/>
              </w:rPr>
              <w:t>), anti-</w:t>
            </w:r>
            <w:proofErr w:type="spellStart"/>
            <w:r>
              <w:rPr>
                <w:rFonts w:cs="Times New Roman" w:hint="eastAsia"/>
              </w:rPr>
              <w:t>HBc</w:t>
            </w:r>
            <w:proofErr w:type="spellEnd"/>
            <w:r>
              <w:rPr>
                <w:rFonts w:cs="Times New Roman" w:hint="eastAsia"/>
              </w:rPr>
              <w:t xml:space="preserve"> (pos</w:t>
            </w:r>
            <w:r w:rsidR="00210A1E">
              <w:rPr>
                <w:rFonts w:cs="Times New Roman"/>
              </w:rPr>
              <w:t>itive</w:t>
            </w:r>
            <w:r>
              <w:rPr>
                <w:rFonts w:cs="Times New Roman" w:hint="eastAsia"/>
              </w:rPr>
              <w:t>), anti-HBs (neg</w:t>
            </w:r>
            <w:r w:rsidR="00210A1E">
              <w:rPr>
                <w:rFonts w:cs="Times New Roman"/>
              </w:rPr>
              <w:t>ative</w:t>
            </w:r>
            <w:r>
              <w:rPr>
                <w:rFonts w:cs="Times New Roman" w:hint="eastAsia"/>
              </w:rPr>
              <w:t>)</w:t>
            </w:r>
          </w:p>
        </w:tc>
      </w:tr>
      <w:tr w:rsidR="009A79CE" w:rsidRPr="002D571D" w:rsidTr="00841CE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A79CE" w:rsidRPr="00210A1E" w:rsidRDefault="009A79CE" w:rsidP="00210A1E">
            <w:pPr>
              <w:spacing w:line="240" w:lineRule="auto"/>
              <w:rPr>
                <w:rFonts w:cs="Times New Roman"/>
                <w:b/>
              </w:rPr>
            </w:pPr>
            <w:r w:rsidRPr="00210A1E">
              <w:rPr>
                <w:rFonts w:cs="Times New Roman" w:hint="eastAsia"/>
                <w:b/>
              </w:rPr>
              <w:t xml:space="preserve">Part C: </w:t>
            </w:r>
            <w:r w:rsidR="00210A1E" w:rsidRPr="00210A1E">
              <w:rPr>
                <w:rFonts w:cs="Times New Roman"/>
                <w:b/>
              </w:rPr>
              <w:t>V</w:t>
            </w:r>
            <w:r w:rsidRPr="00210A1E">
              <w:rPr>
                <w:rFonts w:cs="Times New Roman" w:hint="eastAsia"/>
                <w:b/>
              </w:rPr>
              <w:t>iral hepatitis resources and support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9F1DDD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Awareness or use of guidelines to determine who should be tested for hepatitis B: </w:t>
            </w:r>
            <w:r w:rsidR="00777C8F" w:rsidRPr="00777C8F">
              <w:rPr>
                <w:rFonts w:cs="Times New Roman"/>
              </w:rPr>
              <w:t>Guidelines for preventive activities in general practice</w:t>
            </w:r>
            <w:r w:rsidR="00777C8F" w:rsidRPr="00777C8F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(RACGP 2012); Clinical guideline for the management of sexually transmissible infections among priority populations (RACGP 2004); HIV, viral </w:t>
            </w:r>
            <w:r>
              <w:rPr>
                <w:rFonts w:cs="Times New Roman"/>
              </w:rPr>
              <w:t>hepatitis</w:t>
            </w:r>
            <w:r>
              <w:rPr>
                <w:rFonts w:cs="Times New Roman" w:hint="eastAsia"/>
              </w:rPr>
              <w:t xml:space="preserve"> and STIs: A guide for primary care (ASHM 2008); National hepatitis B testing strategy (ASHM 2012); National management guidelines for sexually transmissible infections (</w:t>
            </w:r>
            <w:r w:rsidRPr="009F1DDD">
              <w:rPr>
                <w:rFonts w:cs="Times New Roman" w:hint="eastAsia"/>
              </w:rPr>
              <w:t>7th</w:t>
            </w:r>
            <w:r>
              <w:rPr>
                <w:rFonts w:cs="Times New Roman" w:hint="eastAsia"/>
              </w:rPr>
              <w:t xml:space="preserve"> edition, </w:t>
            </w:r>
            <w:r w:rsidR="009F1DDD">
              <w:rPr>
                <w:rFonts w:cs="Times New Roman"/>
              </w:rPr>
              <w:t>S</w:t>
            </w:r>
            <w:r>
              <w:rPr>
                <w:rFonts w:cs="Times New Roman" w:hint="eastAsia"/>
              </w:rPr>
              <w:t xml:space="preserve">exual </w:t>
            </w:r>
            <w:r w:rsidR="009F1DDD">
              <w:rPr>
                <w:rFonts w:cs="Times New Roman"/>
              </w:rPr>
              <w:t>H</w:t>
            </w:r>
            <w:r>
              <w:rPr>
                <w:rFonts w:cs="Times New Roman" w:hint="eastAsia"/>
              </w:rPr>
              <w:t xml:space="preserve">ealth </w:t>
            </w:r>
            <w:r w:rsidR="009F1DDD">
              <w:rPr>
                <w:rFonts w:cs="Times New Roman"/>
              </w:rPr>
              <w:t>S</w:t>
            </w:r>
            <w:r>
              <w:rPr>
                <w:rFonts w:cs="Times New Roman" w:hint="eastAsia"/>
              </w:rPr>
              <w:t>ociety of Victoria 2008); Sexually transmissible infec</w:t>
            </w:r>
            <w:r w:rsidR="00777C8F">
              <w:rPr>
                <w:rFonts w:cs="Times New Roman" w:hint="eastAsia"/>
              </w:rPr>
              <w:t>tion testing guidelines for MSM</w:t>
            </w:r>
            <w:r>
              <w:rPr>
                <w:rFonts w:cs="Times New Roman" w:hint="eastAsia"/>
              </w:rPr>
              <w:t xml:space="preserve"> (STIs in Gay Men Action group 2010)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Completion of any </w:t>
            </w:r>
            <w:r>
              <w:rPr>
                <w:rFonts w:cs="Times New Roman"/>
              </w:rPr>
              <w:t>hepatitis</w:t>
            </w:r>
            <w:r>
              <w:rPr>
                <w:rFonts w:cs="Times New Roman" w:hint="eastAsia"/>
              </w:rPr>
              <w:t xml:space="preserve"> B educat</w:t>
            </w:r>
            <w:r w:rsidR="00210A1E">
              <w:rPr>
                <w:rFonts w:cs="Times New Roman" w:hint="eastAsia"/>
              </w:rPr>
              <w:t>ion activities in the previous five</w:t>
            </w:r>
            <w:r>
              <w:rPr>
                <w:rFonts w:cs="Times New Roman" w:hint="eastAsia"/>
              </w:rPr>
              <w:t xml:space="preserve"> years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Awareness of </w:t>
            </w:r>
            <w:r>
              <w:rPr>
                <w:rFonts w:cs="Times New Roman"/>
              </w:rPr>
              <w:t>‘</w:t>
            </w:r>
            <w:r>
              <w:rPr>
                <w:rFonts w:cs="Times New Roman" w:hint="eastAsia"/>
              </w:rPr>
              <w:t>hep B help</w:t>
            </w:r>
            <w:r>
              <w:rPr>
                <w:rFonts w:cs="Times New Roman"/>
              </w:rPr>
              <w:t>’</w:t>
            </w:r>
            <w:r>
              <w:rPr>
                <w:rFonts w:cs="Times New Roman" w:hint="eastAsia"/>
              </w:rPr>
              <w:t xml:space="preserve"> website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Enablers that support GPs diagnose chronic hepatitis B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</w:t>
            </w:r>
            <w:r>
              <w:rPr>
                <w:rFonts w:cs="Times New Roman" w:hint="eastAsia"/>
              </w:rPr>
              <w:t xml:space="preserve">referred mode of receiving education and information about </w:t>
            </w:r>
            <w:r>
              <w:rPr>
                <w:rFonts w:cs="Times New Roman"/>
              </w:rPr>
              <w:t>hepatitis</w:t>
            </w:r>
            <w:r>
              <w:rPr>
                <w:rFonts w:cs="Times New Roman" w:hint="eastAsia"/>
              </w:rPr>
              <w:t xml:space="preserve"> B</w:t>
            </w:r>
          </w:p>
        </w:tc>
      </w:tr>
      <w:tr w:rsidR="009A79CE" w:rsidRPr="002D571D" w:rsidTr="00841CE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A79CE" w:rsidRPr="00D504EE" w:rsidRDefault="001864F5" w:rsidP="00841CEB">
            <w:pPr>
              <w:spacing w:line="240" w:lineRule="auto"/>
              <w:rPr>
                <w:rFonts w:cs="Times New Roman"/>
                <w:b/>
              </w:rPr>
            </w:pPr>
            <w:r w:rsidRPr="00D504EE">
              <w:rPr>
                <w:rFonts w:cs="Times New Roman" w:hint="eastAsia"/>
                <w:b/>
              </w:rPr>
              <w:t>Part D: D</w:t>
            </w:r>
            <w:r w:rsidR="009A79CE" w:rsidRPr="00D504EE">
              <w:rPr>
                <w:rFonts w:cs="Times New Roman" w:hint="eastAsia"/>
                <w:b/>
              </w:rPr>
              <w:t>iagnosis and management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Number of hepatitis B tests requested in the previous week to assess a patient</w:t>
            </w:r>
            <w:r>
              <w:rPr>
                <w:rFonts w:cs="Times New Roman"/>
              </w:rPr>
              <w:t>’</w:t>
            </w:r>
            <w:r>
              <w:rPr>
                <w:rFonts w:cs="Times New Roman" w:hint="eastAsia"/>
              </w:rPr>
              <w:t>s hepatitis B status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1864F5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Whether </w:t>
            </w:r>
            <w:r w:rsidR="001864F5">
              <w:rPr>
                <w:rFonts w:cs="Times New Roman"/>
              </w:rPr>
              <w:t>participant is currently</w:t>
            </w:r>
            <w:r>
              <w:rPr>
                <w:rFonts w:cs="Times New Roman" w:hint="eastAsia"/>
              </w:rPr>
              <w:t xml:space="preserve"> monitoring any chronic hepatitis B patients in practice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Pr="002D571D" w:rsidRDefault="009A79CE" w:rsidP="001864F5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Whether </w:t>
            </w:r>
            <w:r w:rsidR="001864F5">
              <w:rPr>
                <w:rFonts w:cs="Times New Roman"/>
              </w:rPr>
              <w:t>participant is</w:t>
            </w:r>
            <w:r>
              <w:rPr>
                <w:rFonts w:cs="Times New Roman" w:hint="eastAsia"/>
              </w:rPr>
              <w:t xml:space="preserve"> a </w:t>
            </w:r>
            <w:r>
              <w:rPr>
                <w:rFonts w:cs="Times New Roman"/>
              </w:rPr>
              <w:t>trained</w:t>
            </w:r>
            <w:r>
              <w:rPr>
                <w:rFonts w:cs="Times New Roman" w:hint="eastAsia"/>
              </w:rPr>
              <w:t xml:space="preserve"> s100 prescriber for hepatitis B maintenance prescribing</w:t>
            </w:r>
          </w:p>
        </w:tc>
      </w:tr>
      <w:tr w:rsidR="009A79CE" w:rsidRPr="002D571D" w:rsidTr="00841CEB">
        <w:tc>
          <w:tcPr>
            <w:tcW w:w="5000" w:type="pct"/>
            <w:gridSpan w:val="2"/>
          </w:tcPr>
          <w:p w:rsidR="009A79CE" w:rsidRDefault="009A79CE" w:rsidP="00841CE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Awareness and use of the hepatitis B management guidelines: B </w:t>
            </w:r>
            <w:r>
              <w:rPr>
                <w:rFonts w:cs="Times New Roman"/>
              </w:rPr>
              <w:t>positive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–</w:t>
            </w:r>
            <w:r>
              <w:rPr>
                <w:rFonts w:cs="Times New Roman" w:hint="eastAsia"/>
              </w:rPr>
              <w:t xml:space="preserve"> all you wanted to know about </w:t>
            </w:r>
            <w:r>
              <w:rPr>
                <w:rFonts w:cs="Times New Roman"/>
              </w:rPr>
              <w:t>hepatitis</w:t>
            </w:r>
            <w:r w:rsidR="00511A8B">
              <w:rPr>
                <w:rFonts w:cs="Times New Roman" w:hint="eastAsia"/>
              </w:rPr>
              <w:t xml:space="preserve"> B: A</w:t>
            </w:r>
            <w:r>
              <w:rPr>
                <w:rFonts w:cs="Times New Roman" w:hint="eastAsia"/>
              </w:rPr>
              <w:t xml:space="preserve"> guide for primary care providers (ASHM 2018); Hepatitis B and primary care providers (ASHM 2012); Decision making in hepa</w:t>
            </w:r>
            <w:bookmarkStart w:id="0" w:name="_GoBack"/>
            <w:bookmarkEnd w:id="0"/>
            <w:r>
              <w:rPr>
                <w:rFonts w:cs="Times New Roman" w:hint="eastAsia"/>
              </w:rPr>
              <w:t xml:space="preserve">titis B virus (ASHM 2013); Australia and New Zealand Chronic Hepatitis B Recommendations: Summary </w:t>
            </w:r>
            <w:r>
              <w:rPr>
                <w:rFonts w:cs="Times New Roman"/>
              </w:rPr>
              <w:t>and</w:t>
            </w:r>
            <w:r>
              <w:rPr>
                <w:rFonts w:cs="Times New Roman" w:hint="eastAsia"/>
              </w:rPr>
              <w:t xml:space="preserve"> A</w:t>
            </w:r>
            <w:r>
              <w:rPr>
                <w:rFonts w:cs="Times New Roman"/>
              </w:rPr>
              <w:t>l</w:t>
            </w:r>
            <w:r>
              <w:rPr>
                <w:rFonts w:cs="Times New Roman" w:hint="eastAsia"/>
              </w:rPr>
              <w:t xml:space="preserve">gorithm (GSA) </w:t>
            </w:r>
          </w:p>
        </w:tc>
      </w:tr>
      <w:tr w:rsidR="00210A1E" w:rsidRPr="002D571D" w:rsidTr="00841CEB">
        <w:tc>
          <w:tcPr>
            <w:tcW w:w="5000" w:type="pct"/>
            <w:gridSpan w:val="2"/>
          </w:tcPr>
          <w:p w:rsidR="00210A1E" w:rsidRPr="00210A1E" w:rsidRDefault="006244CA" w:rsidP="00841CEB">
            <w:pPr>
              <w:spacing w:line="240" w:lineRule="auto"/>
              <w:rPr>
                <w:rFonts w:cs="Times New Roman" w:hint="eastAsia"/>
                <w:i/>
              </w:rPr>
            </w:pPr>
            <w:r w:rsidRPr="006244CA">
              <w:rPr>
                <w:rFonts w:cs="Times New Roman"/>
                <w:i/>
              </w:rPr>
              <w:t>anti-</w:t>
            </w:r>
            <w:proofErr w:type="spellStart"/>
            <w:r w:rsidRPr="006244CA">
              <w:rPr>
                <w:rFonts w:cs="Times New Roman"/>
                <w:i/>
              </w:rPr>
              <w:t>HBc</w:t>
            </w:r>
            <w:proofErr w:type="spellEnd"/>
            <w:r w:rsidRPr="006244CA">
              <w:rPr>
                <w:rFonts w:cs="Times New Roman"/>
                <w:i/>
              </w:rPr>
              <w:t xml:space="preserve">, hepatitis B core antibody; anti-HBs, hepatitis B surface antibody; </w:t>
            </w:r>
            <w:r w:rsidR="00210A1E" w:rsidRPr="00210A1E">
              <w:rPr>
                <w:rFonts w:cs="Times New Roman"/>
                <w:i/>
              </w:rPr>
              <w:t xml:space="preserve">CALD, culturally and linguistically diverse; GP, general practitioner, </w:t>
            </w:r>
            <w:r w:rsidRPr="006244CA">
              <w:rPr>
                <w:rFonts w:cs="Times New Roman"/>
                <w:i/>
              </w:rPr>
              <w:t>HBsAg, hepatitis B surface antigen</w:t>
            </w:r>
            <w:r>
              <w:rPr>
                <w:rFonts w:cs="Times New Roman"/>
                <w:i/>
              </w:rPr>
              <w:t>;</w:t>
            </w:r>
            <w:r w:rsidRPr="006244CA">
              <w:rPr>
                <w:rFonts w:cs="Times New Roman"/>
                <w:i/>
              </w:rPr>
              <w:t xml:space="preserve"> </w:t>
            </w:r>
            <w:r w:rsidR="00210A1E" w:rsidRPr="00210A1E">
              <w:rPr>
                <w:rFonts w:cs="Times New Roman"/>
                <w:i/>
              </w:rPr>
              <w:t>HIV, human immunodeficiency virus;</w:t>
            </w:r>
            <w:r w:rsidR="001C230B">
              <w:rPr>
                <w:rFonts w:cs="Times New Roman"/>
                <w:i/>
              </w:rPr>
              <w:t xml:space="preserve"> MSM, men who have sex with men;</w:t>
            </w:r>
            <w:r w:rsidR="00210A1E" w:rsidRPr="00210A1E">
              <w:rPr>
                <w:rFonts w:cs="Times New Roman"/>
                <w:i/>
              </w:rPr>
              <w:t xml:space="preserve"> STI, sexually transmissible infection</w:t>
            </w:r>
          </w:p>
        </w:tc>
      </w:tr>
    </w:tbl>
    <w:p w:rsidR="00D676F3" w:rsidRDefault="00D676F3"/>
    <w:sectPr w:rsidR="00D676F3" w:rsidSect="00210A1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2AC6"/>
    <w:multiLevelType w:val="hybridMultilevel"/>
    <w:tmpl w:val="470052D0"/>
    <w:lvl w:ilvl="0" w:tplc="E85C96C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CE"/>
    <w:rsid w:val="000169B4"/>
    <w:rsid w:val="001864F5"/>
    <w:rsid w:val="001C230B"/>
    <w:rsid w:val="00210A1E"/>
    <w:rsid w:val="00511A8B"/>
    <w:rsid w:val="005E3ED8"/>
    <w:rsid w:val="006244CA"/>
    <w:rsid w:val="006A634D"/>
    <w:rsid w:val="00777C8F"/>
    <w:rsid w:val="008D27EA"/>
    <w:rsid w:val="009A79CE"/>
    <w:rsid w:val="009D03F4"/>
    <w:rsid w:val="009F1DDD"/>
    <w:rsid w:val="00C90DE9"/>
    <w:rsid w:val="00D504EE"/>
    <w:rsid w:val="00D6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1B68"/>
  <w15:chartTrackingRefBased/>
  <w15:docId w15:val="{DB5D2819-506E-4AA3-823D-E084EE9D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- Indent"/>
    <w:qFormat/>
    <w:rsid w:val="008D27EA"/>
    <w:pPr>
      <w:spacing w:before="160" w:line="360" w:lineRule="auto"/>
    </w:pPr>
    <w:rPr>
      <w:rFonts w:eastAsiaTheme="minorEastAsia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D27EA"/>
    <w:pPr>
      <w:keepNext/>
      <w:keepLines/>
      <w:spacing w:before="480"/>
      <w:outlineLvl w:val="0"/>
    </w:pPr>
    <w:rPr>
      <w:rFonts w:eastAsiaTheme="majorEastAsia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D27EA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D27EA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7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  <w:rsid w:val="008D27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27EA"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8D27EA"/>
    <w:rPr>
      <w:rFonts w:eastAsiaTheme="majorEastAsia" w:cstheme="majorBidi"/>
      <w:b/>
      <w:bC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9A79C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8D27EA"/>
    <w:rPr>
      <w:rFonts w:eastAsiaTheme="majorEastAsia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8D27EA"/>
    <w:rPr>
      <w:rFonts w:eastAsiaTheme="majorEastAsia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7EA"/>
    <w:rPr>
      <w:rFonts w:eastAsiaTheme="majorEastAsia" w:cstheme="majorBidi"/>
      <w:b/>
      <w:bCs/>
      <w:i/>
      <w:iCs/>
      <w:color w:val="5B9BD5" w:themeColor="accent1"/>
      <w:sz w:val="24"/>
      <w:szCs w:val="24"/>
    </w:rPr>
  </w:style>
  <w:style w:type="paragraph" w:styleId="Title">
    <w:name w:val="Title"/>
    <w:aliases w:val="Article Title"/>
    <w:basedOn w:val="Normal"/>
    <w:next w:val="Normal"/>
    <w:link w:val="TitleChar"/>
    <w:uiPriority w:val="10"/>
    <w:qFormat/>
    <w:rsid w:val="008D27EA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Article Title Char"/>
    <w:basedOn w:val="DefaultParagraphFont"/>
    <w:link w:val="Title"/>
    <w:uiPriority w:val="10"/>
    <w:rsid w:val="008D27EA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Body - Bullets"/>
    <w:uiPriority w:val="1"/>
    <w:qFormat/>
    <w:rsid w:val="008D27EA"/>
    <w:pPr>
      <w:numPr>
        <w:numId w:val="1"/>
      </w:numPr>
      <w:spacing w:before="160" w:line="360" w:lineRule="auto"/>
      <w:ind w:left="714" w:hanging="357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PUB_DESIGN\AFP\2019\11%20Templates\AJGP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AJGP Word template</Template>
  <TotalTime>14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Kolasinski</dc:creator>
  <cp:keywords/>
  <dc:description/>
  <cp:lastModifiedBy>Alexandra Kolasinski</cp:lastModifiedBy>
  <cp:revision>14</cp:revision>
  <dcterms:created xsi:type="dcterms:W3CDTF">2019-11-14T02:00:00Z</dcterms:created>
  <dcterms:modified xsi:type="dcterms:W3CDTF">2019-11-14T04:06:00Z</dcterms:modified>
</cp:coreProperties>
</file>