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165ED" w14:textId="74F0194F" w:rsidR="0074696E" w:rsidRPr="004C6EEE" w:rsidRDefault="009437B1" w:rsidP="00AD784C">
      <w:pPr>
        <w:pStyle w:val="Spacerparatopoffirstpage"/>
      </w:pPr>
      <w:r>
        <w:drawing>
          <wp:anchor distT="0" distB="0" distL="114300" distR="114300" simplePos="0" relativeHeight="251658241" behindDoc="1" locked="0" layoutInCell="1" allowOverlap="1" wp14:anchorId="3A07E9F4" wp14:editId="18AFFD4C">
            <wp:simplePos x="0" y="0"/>
            <wp:positionH relativeFrom="column">
              <wp:posOffset>-548640</wp:posOffset>
            </wp:positionH>
            <wp:positionV relativeFrom="paragraph">
              <wp:posOffset>-900642</wp:posOffset>
            </wp:positionV>
            <wp:extent cx="10712555" cy="1363133"/>
            <wp:effectExtent l="0" t="0" r="0" b="0"/>
            <wp:wrapNone/>
            <wp:docPr id="4" name="Picture 4"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image"/>
                    <pic:cNvPicPr/>
                  </pic:nvPicPr>
                  <pic:blipFill>
                    <a:blip r:embed="rId8"/>
                    <a:stretch>
                      <a:fillRect/>
                    </a:stretch>
                  </pic:blipFill>
                  <pic:spPr>
                    <a:xfrm>
                      <a:off x="0" y="0"/>
                      <a:ext cx="10712555" cy="1363133"/>
                    </a:xfrm>
                    <a:prstGeom prst="rect">
                      <a:avLst/>
                    </a:prstGeom>
                  </pic:spPr>
                </pic:pic>
              </a:graphicData>
            </a:graphic>
            <wp14:sizeRelH relativeFrom="page">
              <wp14:pctWidth>0</wp14:pctWidth>
            </wp14:sizeRelH>
            <wp14:sizeRelV relativeFrom="page">
              <wp14:pctHeight>0</wp14:pctHeight>
            </wp14:sizeRelV>
          </wp:anchor>
        </w:drawing>
      </w:r>
    </w:p>
    <w:p w14:paraId="2D402198" w14:textId="77777777" w:rsidR="00A62D44" w:rsidRPr="004C6EEE" w:rsidRDefault="00A62D44" w:rsidP="004C6EEE">
      <w:pPr>
        <w:pStyle w:val="Sectionbreakfirstpage"/>
        <w:sectPr w:rsidR="00A62D44" w:rsidRPr="004C6EEE" w:rsidSect="00647B3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851" w:bottom="1418" w:left="851" w:header="851" w:footer="851" w:gutter="0"/>
          <w:cols w:space="708"/>
          <w:docGrid w:linePitch="360"/>
        </w:sectPr>
      </w:pPr>
    </w:p>
    <w:tbl>
      <w:tblPr>
        <w:tblStyle w:val="TableGrid"/>
        <w:tblW w:w="11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816"/>
      </w:tblGrid>
      <w:tr w:rsidR="00AD784C" w14:paraId="3FB47616" w14:textId="77777777" w:rsidTr="00785114">
        <w:trPr>
          <w:trHeight w:val="1061"/>
        </w:trPr>
        <w:tc>
          <w:tcPr>
            <w:tcW w:w="11816" w:type="dxa"/>
          </w:tcPr>
          <w:p w14:paraId="55929D31" w14:textId="77777777" w:rsidR="004325C6" w:rsidRDefault="004325C6" w:rsidP="00C1603E">
            <w:pPr>
              <w:pStyle w:val="Documenttitle"/>
              <w:rPr>
                <w:szCs w:val="44"/>
              </w:rPr>
            </w:pPr>
            <w:r w:rsidRPr="00C000C2">
              <w:rPr>
                <w:szCs w:val="44"/>
              </w:rPr>
              <w:t xml:space="preserve">COVID-19 – A guide to the conventional use of </w:t>
            </w:r>
            <w:r>
              <w:rPr>
                <w:szCs w:val="44"/>
              </w:rPr>
              <w:t>personal protective equipment (</w:t>
            </w:r>
            <w:r w:rsidRPr="00C000C2">
              <w:rPr>
                <w:szCs w:val="44"/>
              </w:rPr>
              <w:t>PPE</w:t>
            </w:r>
            <w:r>
              <w:rPr>
                <w:szCs w:val="44"/>
              </w:rPr>
              <w:t xml:space="preserve">) </w:t>
            </w:r>
          </w:p>
          <w:p w14:paraId="10559EA9" w14:textId="328C00C7" w:rsidR="00AD784C" w:rsidRPr="00161AA0" w:rsidRDefault="004325C6" w:rsidP="004325C6">
            <w:pPr>
              <w:pStyle w:val="Documentsubtitle"/>
            </w:pPr>
            <w:r w:rsidRPr="004D68C0">
              <w:rPr>
                <w:highlight w:val="yellow"/>
              </w:rPr>
              <w:t xml:space="preserve">Updated </w:t>
            </w:r>
            <w:r w:rsidR="004D68C0" w:rsidRPr="004D68C0">
              <w:rPr>
                <w:highlight w:val="yellow"/>
              </w:rPr>
              <w:t>29 July</w:t>
            </w:r>
            <w:r w:rsidRPr="004D68C0">
              <w:rPr>
                <w:highlight w:val="yellow"/>
              </w:rPr>
              <w:t xml:space="preserve"> 2021</w:t>
            </w:r>
          </w:p>
        </w:tc>
      </w:tr>
      <w:tr w:rsidR="00CE12AF" w14:paraId="20148B84" w14:textId="77777777" w:rsidTr="00785114">
        <w:trPr>
          <w:trHeight w:val="294"/>
        </w:trPr>
        <w:tc>
          <w:tcPr>
            <w:tcW w:w="11816" w:type="dxa"/>
          </w:tcPr>
          <w:p w14:paraId="092308C8" w14:textId="321E3879" w:rsidR="00CE12AF" w:rsidRPr="00A1389F" w:rsidRDefault="00CE12AF" w:rsidP="00CE12AF">
            <w:pPr>
              <w:pStyle w:val="Documentsubtitle"/>
            </w:pPr>
          </w:p>
        </w:tc>
      </w:tr>
      <w:tr w:rsidR="00CE12AF" w14:paraId="5D166424" w14:textId="77777777" w:rsidTr="00785114">
        <w:trPr>
          <w:trHeight w:val="199"/>
        </w:trPr>
        <w:tc>
          <w:tcPr>
            <w:tcW w:w="11816" w:type="dxa"/>
          </w:tcPr>
          <w:p w14:paraId="4F391CE5" w14:textId="77777777" w:rsidR="00CE12AF" w:rsidRPr="00250DC4" w:rsidRDefault="00E74614" w:rsidP="00CE12AF">
            <w:pPr>
              <w:pStyle w:val="Bannermarking"/>
            </w:pPr>
            <w:fldSimple w:instr="FILLIN  &quot;Type the protective marking&quot; \d OFFICIAL \o  \* MERGEFORMAT">
              <w:r w:rsidR="00CE12AF">
                <w:t>OFFICIAL</w:t>
              </w:r>
            </w:fldSimple>
          </w:p>
        </w:tc>
      </w:tr>
    </w:tbl>
    <w:p w14:paraId="074B3060" w14:textId="75710501" w:rsidR="00E75058" w:rsidRPr="00785114" w:rsidRDefault="00E75058" w:rsidP="00785114">
      <w:pPr>
        <w:pStyle w:val="Body"/>
        <w:rPr>
          <w:lang w:eastAsia="en-AU"/>
        </w:rPr>
      </w:pPr>
      <w:bookmarkStart w:id="0" w:name="_Toc410762196"/>
      <w:bookmarkStart w:id="1" w:name="_Hlk41913885"/>
      <w:r>
        <w:rPr>
          <w:shd w:val="clear" w:color="auto" w:fill="FFFF00"/>
          <w:lang w:val="en-GB" w:eastAsia="en-AU"/>
        </w:rPr>
        <w:br w:type="textWrapping" w:clear="all"/>
      </w:r>
      <w:r w:rsidRPr="00785114">
        <w:rPr>
          <w:highlight w:val="yellow"/>
          <w:shd w:val="clear" w:color="auto" w:fill="FFFF00"/>
          <w:lang w:val="en-GB" w:eastAsia="en-AU"/>
        </w:rPr>
        <w:t>This document was updated on </w:t>
      </w:r>
      <w:r w:rsidR="004D68C0" w:rsidRPr="004D68C0">
        <w:rPr>
          <w:highlight w:val="yellow"/>
          <w:shd w:val="clear" w:color="auto" w:fill="FFFF00"/>
          <w:lang w:val="en-GB" w:eastAsia="en-AU"/>
        </w:rPr>
        <w:t>29 July</w:t>
      </w:r>
      <w:r w:rsidRPr="004D68C0">
        <w:rPr>
          <w:highlight w:val="yellow"/>
          <w:shd w:val="clear" w:color="auto" w:fill="FFFF00"/>
          <w:lang w:val="en-GB" w:eastAsia="en-AU"/>
        </w:rPr>
        <w:t xml:space="preserve"> 2021. </w:t>
      </w:r>
      <w:r w:rsidRPr="00785114">
        <w:rPr>
          <w:highlight w:val="yellow"/>
          <w:shd w:val="clear" w:color="auto" w:fill="FFFF00"/>
          <w:lang w:val="en-GB" w:eastAsia="en-AU"/>
        </w:rPr>
        <w:t>To help you see what has changed since the last version, all content updates are highlighted in yellow and summarised in the table below.</w:t>
      </w:r>
      <w:r w:rsidRPr="005538C5">
        <w:rPr>
          <w:lang w:eastAsia="en-AU"/>
        </w:rPr>
        <w:t> </w:t>
      </w:r>
    </w:p>
    <w:p w14:paraId="6A8B946F" w14:textId="77777777" w:rsidR="00E75058" w:rsidRDefault="00E75058" w:rsidP="00E75058">
      <w:pPr>
        <w:textAlignment w:val="baseline"/>
        <w:rPr>
          <w:rFonts w:cs="Arial"/>
          <w:b/>
          <w:bCs/>
          <w:color w:val="004EA8"/>
          <w:sz w:val="28"/>
          <w:szCs w:val="28"/>
          <w:lang w:eastAsia="en-AU"/>
        </w:rPr>
      </w:pPr>
      <w:r w:rsidRPr="00823B24">
        <w:rPr>
          <w:rFonts w:cs="Arial"/>
          <w:b/>
          <w:bCs/>
          <w:color w:val="004EA8"/>
          <w:sz w:val="28"/>
          <w:szCs w:val="28"/>
          <w:lang w:eastAsia="en-AU"/>
        </w:rPr>
        <w:t>Updates </w:t>
      </w:r>
    </w:p>
    <w:p w14:paraId="07CA640F" w14:textId="77777777" w:rsidR="00E75058" w:rsidRPr="00823B24" w:rsidRDefault="00E75058" w:rsidP="00E75058">
      <w:pPr>
        <w:textAlignment w:val="baseline"/>
        <w:rPr>
          <w:rFonts w:cs="Arial"/>
          <w:b/>
          <w:bCs/>
          <w:color w:val="004EA8"/>
          <w:sz w:val="22"/>
          <w:szCs w:val="22"/>
          <w:lang w:eastAsia="en-AU"/>
        </w:rPr>
      </w:pP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2761"/>
      </w:tblGrid>
      <w:tr w:rsidR="00E75058" w:rsidRPr="00823B24" w14:paraId="05A95D8D" w14:textId="77777777" w:rsidTr="0045023C">
        <w:tc>
          <w:tcPr>
            <w:tcW w:w="2115" w:type="dxa"/>
            <w:tcBorders>
              <w:top w:val="single" w:sz="6" w:space="0" w:color="auto"/>
              <w:left w:val="single" w:sz="6" w:space="0" w:color="auto"/>
              <w:bottom w:val="single" w:sz="4" w:space="0" w:color="auto"/>
              <w:right w:val="single" w:sz="6" w:space="0" w:color="auto"/>
            </w:tcBorders>
            <w:shd w:val="clear" w:color="auto" w:fill="auto"/>
            <w:hideMark/>
          </w:tcPr>
          <w:p w14:paraId="7A6D3EFB" w14:textId="77777777" w:rsidR="00E75058" w:rsidRPr="00823B24" w:rsidRDefault="00E75058" w:rsidP="0045023C">
            <w:pPr>
              <w:textAlignment w:val="baseline"/>
              <w:rPr>
                <w:rFonts w:ascii="Times New Roman" w:hAnsi="Times New Roman"/>
                <w:sz w:val="24"/>
                <w:szCs w:val="24"/>
                <w:lang w:eastAsia="en-AU"/>
              </w:rPr>
            </w:pPr>
            <w:r w:rsidRPr="00823B24">
              <w:rPr>
                <w:rFonts w:cs="Arial"/>
                <w:b/>
                <w:bCs/>
                <w:color w:val="004C97"/>
                <w:sz w:val="22"/>
                <w:szCs w:val="22"/>
                <w:lang w:eastAsia="en-AU"/>
              </w:rPr>
              <w:t>Version/Date</w:t>
            </w:r>
            <w:r w:rsidRPr="00823B24">
              <w:rPr>
                <w:rFonts w:cs="Arial"/>
                <w:color w:val="004C97"/>
                <w:sz w:val="22"/>
                <w:szCs w:val="22"/>
                <w:lang w:eastAsia="en-AU"/>
              </w:rPr>
              <w:t> </w:t>
            </w:r>
          </w:p>
        </w:tc>
        <w:tc>
          <w:tcPr>
            <w:tcW w:w="12761" w:type="dxa"/>
            <w:tcBorders>
              <w:top w:val="single" w:sz="6" w:space="0" w:color="auto"/>
              <w:left w:val="nil"/>
              <w:bottom w:val="single" w:sz="4" w:space="0" w:color="auto"/>
              <w:right w:val="single" w:sz="6" w:space="0" w:color="auto"/>
            </w:tcBorders>
            <w:shd w:val="clear" w:color="auto" w:fill="auto"/>
            <w:hideMark/>
          </w:tcPr>
          <w:p w14:paraId="4C16117A" w14:textId="77777777" w:rsidR="00E75058" w:rsidRPr="00823B24" w:rsidRDefault="00E75058" w:rsidP="0045023C">
            <w:pPr>
              <w:textAlignment w:val="baseline"/>
              <w:rPr>
                <w:rFonts w:ascii="Times New Roman" w:hAnsi="Times New Roman"/>
                <w:sz w:val="24"/>
                <w:szCs w:val="24"/>
                <w:lang w:eastAsia="en-AU"/>
              </w:rPr>
            </w:pPr>
            <w:r w:rsidRPr="00823B24">
              <w:rPr>
                <w:rFonts w:cs="Arial"/>
                <w:b/>
                <w:bCs/>
                <w:color w:val="004C97"/>
                <w:sz w:val="22"/>
                <w:szCs w:val="22"/>
                <w:lang w:eastAsia="en-AU"/>
              </w:rPr>
              <w:t>Changes</w:t>
            </w:r>
            <w:r w:rsidRPr="00823B24">
              <w:rPr>
                <w:rFonts w:cs="Arial"/>
                <w:color w:val="004C97"/>
                <w:sz w:val="22"/>
                <w:szCs w:val="22"/>
                <w:lang w:eastAsia="en-AU"/>
              </w:rPr>
              <w:t> </w:t>
            </w:r>
          </w:p>
        </w:tc>
      </w:tr>
      <w:tr w:rsidR="00E75058" w:rsidRPr="00823B24" w14:paraId="5C5AF655" w14:textId="77777777" w:rsidTr="0045023C">
        <w:tc>
          <w:tcPr>
            <w:tcW w:w="2115" w:type="dxa"/>
            <w:tcBorders>
              <w:top w:val="single" w:sz="4" w:space="0" w:color="auto"/>
              <w:left w:val="single" w:sz="4" w:space="0" w:color="auto"/>
              <w:bottom w:val="single" w:sz="4" w:space="0" w:color="auto"/>
              <w:right w:val="single" w:sz="4" w:space="0" w:color="auto"/>
            </w:tcBorders>
            <w:shd w:val="clear" w:color="auto" w:fill="auto"/>
          </w:tcPr>
          <w:p w14:paraId="4D7690BC" w14:textId="77777777" w:rsidR="00E75058" w:rsidRPr="0006781D" w:rsidRDefault="00E75058" w:rsidP="0045023C">
            <w:pPr>
              <w:textAlignment w:val="baseline"/>
              <w:rPr>
                <w:rFonts w:cs="Arial"/>
                <w:szCs w:val="21"/>
                <w:lang w:eastAsia="en-AU"/>
              </w:rPr>
            </w:pPr>
            <w:r w:rsidRPr="0006781D">
              <w:rPr>
                <w:rFonts w:cs="Arial"/>
                <w:szCs w:val="21"/>
                <w:lang w:eastAsia="en-AU"/>
              </w:rPr>
              <w:t>V1, 3 February 2021 </w:t>
            </w:r>
          </w:p>
        </w:tc>
        <w:tc>
          <w:tcPr>
            <w:tcW w:w="12761" w:type="dxa"/>
            <w:tcBorders>
              <w:top w:val="single" w:sz="4" w:space="0" w:color="auto"/>
              <w:left w:val="single" w:sz="4" w:space="0" w:color="auto"/>
              <w:bottom w:val="single" w:sz="4" w:space="0" w:color="auto"/>
              <w:right w:val="single" w:sz="4" w:space="0" w:color="auto"/>
            </w:tcBorders>
            <w:shd w:val="clear" w:color="auto" w:fill="auto"/>
          </w:tcPr>
          <w:p w14:paraId="589B6412" w14:textId="77777777" w:rsidR="00E75058" w:rsidRPr="0006781D" w:rsidRDefault="00E75058" w:rsidP="0045023C">
            <w:pPr>
              <w:pStyle w:val="DHHSbody"/>
              <w:rPr>
                <w:sz w:val="21"/>
                <w:szCs w:val="21"/>
              </w:rPr>
            </w:pPr>
            <w:r w:rsidRPr="0006781D">
              <w:rPr>
                <w:sz w:val="21"/>
                <w:szCs w:val="21"/>
              </w:rPr>
              <w:t>The guidance has been updated to clarify which patients/clients are considered high-risk suspected cases of coronavirus (COVID-19) in the current setting in Victoria.</w:t>
            </w:r>
            <w:r w:rsidRPr="0006781D">
              <w:rPr>
                <w:rFonts w:eastAsia="Times New Roman" w:cs="Arial"/>
                <w:sz w:val="21"/>
                <w:szCs w:val="21"/>
                <w:lang w:eastAsia="en-AU"/>
              </w:rPr>
              <w:t xml:space="preserve"> </w:t>
            </w:r>
          </w:p>
        </w:tc>
      </w:tr>
      <w:tr w:rsidR="00E75058" w:rsidRPr="00823B24" w14:paraId="658A30E7" w14:textId="77777777" w:rsidTr="0045023C">
        <w:tc>
          <w:tcPr>
            <w:tcW w:w="2115" w:type="dxa"/>
            <w:tcBorders>
              <w:top w:val="single" w:sz="4" w:space="0" w:color="auto"/>
              <w:left w:val="single" w:sz="4" w:space="0" w:color="auto"/>
              <w:bottom w:val="single" w:sz="4" w:space="0" w:color="auto"/>
              <w:right w:val="single" w:sz="4" w:space="0" w:color="auto"/>
            </w:tcBorders>
            <w:shd w:val="clear" w:color="auto" w:fill="auto"/>
          </w:tcPr>
          <w:p w14:paraId="28A8F505" w14:textId="77777777" w:rsidR="00E75058" w:rsidRPr="0006781D" w:rsidRDefault="00E75058" w:rsidP="0045023C">
            <w:pPr>
              <w:textAlignment w:val="baseline"/>
              <w:rPr>
                <w:rFonts w:ascii="Times New Roman" w:hAnsi="Times New Roman"/>
                <w:szCs w:val="21"/>
                <w:lang w:eastAsia="en-AU"/>
              </w:rPr>
            </w:pPr>
            <w:r w:rsidRPr="0006781D">
              <w:rPr>
                <w:rFonts w:cs="Arial"/>
                <w:szCs w:val="21"/>
                <w:lang w:eastAsia="en-AU"/>
              </w:rPr>
              <w:t>V2, 14 February 2021 </w:t>
            </w:r>
          </w:p>
        </w:tc>
        <w:tc>
          <w:tcPr>
            <w:tcW w:w="12761" w:type="dxa"/>
            <w:tcBorders>
              <w:top w:val="single" w:sz="4" w:space="0" w:color="auto"/>
              <w:left w:val="single" w:sz="4" w:space="0" w:color="auto"/>
              <w:bottom w:val="single" w:sz="4" w:space="0" w:color="auto"/>
              <w:right w:val="single" w:sz="4" w:space="0" w:color="auto"/>
            </w:tcBorders>
            <w:shd w:val="clear" w:color="auto" w:fill="auto"/>
          </w:tcPr>
          <w:p w14:paraId="74CC87FF" w14:textId="77777777" w:rsidR="00E75058" w:rsidRPr="0006781D" w:rsidRDefault="00E75058" w:rsidP="0045023C">
            <w:pPr>
              <w:pStyle w:val="DHHSbody"/>
              <w:rPr>
                <w:rFonts w:eastAsia="Times New Roman" w:cs="Arial"/>
                <w:sz w:val="21"/>
                <w:szCs w:val="21"/>
                <w:lang w:eastAsia="en-AU"/>
              </w:rPr>
            </w:pPr>
            <w:r w:rsidRPr="0006781D">
              <w:rPr>
                <w:sz w:val="21"/>
                <w:szCs w:val="21"/>
              </w:rPr>
              <w:t>The guidance has been updated to reflect the increased risks of COVID-19 transmission in Victoria.</w:t>
            </w:r>
          </w:p>
        </w:tc>
      </w:tr>
      <w:tr w:rsidR="00E75058" w:rsidRPr="00823B24" w14:paraId="326D18DE" w14:textId="77777777" w:rsidTr="0045023C">
        <w:tc>
          <w:tcPr>
            <w:tcW w:w="2115" w:type="dxa"/>
            <w:tcBorders>
              <w:top w:val="single" w:sz="4" w:space="0" w:color="auto"/>
              <w:left w:val="single" w:sz="6" w:space="0" w:color="auto"/>
              <w:bottom w:val="single" w:sz="4" w:space="0" w:color="auto"/>
              <w:right w:val="single" w:sz="6" w:space="0" w:color="auto"/>
            </w:tcBorders>
            <w:shd w:val="clear" w:color="auto" w:fill="auto"/>
          </w:tcPr>
          <w:p w14:paraId="01830416" w14:textId="77777777" w:rsidR="00E75058" w:rsidRPr="0006781D" w:rsidRDefault="00E75058" w:rsidP="0045023C">
            <w:pPr>
              <w:textAlignment w:val="baseline"/>
              <w:rPr>
                <w:rFonts w:cs="Arial"/>
                <w:szCs w:val="21"/>
                <w:highlight w:val="yellow"/>
                <w:lang w:eastAsia="en-AU"/>
              </w:rPr>
            </w:pPr>
            <w:r w:rsidRPr="0006781D">
              <w:rPr>
                <w:rFonts w:cs="Arial"/>
                <w:szCs w:val="21"/>
                <w:lang w:eastAsia="en-AU"/>
              </w:rPr>
              <w:t>V3, 22 February 2021</w:t>
            </w:r>
          </w:p>
        </w:tc>
        <w:tc>
          <w:tcPr>
            <w:tcW w:w="12761" w:type="dxa"/>
            <w:tcBorders>
              <w:top w:val="single" w:sz="4" w:space="0" w:color="auto"/>
              <w:left w:val="nil"/>
              <w:bottom w:val="single" w:sz="4" w:space="0" w:color="auto"/>
              <w:right w:val="single" w:sz="6" w:space="0" w:color="auto"/>
            </w:tcBorders>
            <w:shd w:val="clear" w:color="auto" w:fill="auto"/>
          </w:tcPr>
          <w:p w14:paraId="1A405E44" w14:textId="77777777" w:rsidR="00E75058" w:rsidRPr="0006781D" w:rsidRDefault="00E75058" w:rsidP="0045023C">
            <w:pPr>
              <w:pStyle w:val="DHHSbody"/>
              <w:rPr>
                <w:sz w:val="21"/>
                <w:szCs w:val="21"/>
                <w:highlight w:val="yellow"/>
              </w:rPr>
            </w:pPr>
            <w:r w:rsidRPr="0006781D">
              <w:rPr>
                <w:sz w:val="21"/>
                <w:szCs w:val="21"/>
              </w:rPr>
              <w:t>The guidance has been updated to reflect the lowered risk of COVID-19 transmission in Victoria</w:t>
            </w:r>
          </w:p>
        </w:tc>
      </w:tr>
      <w:tr w:rsidR="00E75058" w:rsidRPr="00823B24" w14:paraId="33D24475" w14:textId="77777777" w:rsidTr="009B0338">
        <w:tc>
          <w:tcPr>
            <w:tcW w:w="2115" w:type="dxa"/>
            <w:tcBorders>
              <w:top w:val="single" w:sz="4" w:space="0" w:color="auto"/>
              <w:left w:val="single" w:sz="6" w:space="0" w:color="auto"/>
              <w:bottom w:val="single" w:sz="4" w:space="0" w:color="auto"/>
              <w:right w:val="single" w:sz="6" w:space="0" w:color="auto"/>
            </w:tcBorders>
            <w:shd w:val="clear" w:color="auto" w:fill="auto"/>
          </w:tcPr>
          <w:p w14:paraId="1E5FCA8A" w14:textId="77777777" w:rsidR="00E75058" w:rsidRPr="009B0338" w:rsidRDefault="00E75058" w:rsidP="0045023C">
            <w:pPr>
              <w:textAlignment w:val="baseline"/>
              <w:rPr>
                <w:rFonts w:cs="Arial"/>
                <w:szCs w:val="21"/>
                <w:lang w:eastAsia="en-AU"/>
              </w:rPr>
            </w:pPr>
            <w:r w:rsidRPr="009B0338">
              <w:rPr>
                <w:rFonts w:cs="Arial"/>
                <w:szCs w:val="21"/>
                <w:lang w:eastAsia="en-AU"/>
              </w:rPr>
              <w:t>V4, 07 June 2021</w:t>
            </w:r>
          </w:p>
        </w:tc>
        <w:tc>
          <w:tcPr>
            <w:tcW w:w="12761" w:type="dxa"/>
            <w:tcBorders>
              <w:top w:val="single" w:sz="4" w:space="0" w:color="auto"/>
              <w:left w:val="nil"/>
              <w:bottom w:val="single" w:sz="4" w:space="0" w:color="auto"/>
              <w:right w:val="single" w:sz="6" w:space="0" w:color="auto"/>
            </w:tcBorders>
            <w:shd w:val="clear" w:color="auto" w:fill="auto"/>
          </w:tcPr>
          <w:p w14:paraId="5BE9CFB5" w14:textId="77777777" w:rsidR="00E75058" w:rsidRPr="009B0338" w:rsidRDefault="00E75058" w:rsidP="0045023C">
            <w:pPr>
              <w:pStyle w:val="DHHSbody"/>
              <w:rPr>
                <w:sz w:val="21"/>
                <w:szCs w:val="21"/>
              </w:rPr>
            </w:pPr>
            <w:r w:rsidRPr="009B0338">
              <w:rPr>
                <w:sz w:val="21"/>
                <w:szCs w:val="21"/>
              </w:rPr>
              <w:t xml:space="preserve">The guidance has been updated to align with the </w:t>
            </w:r>
            <w:hyperlink r:id="rId15" w:history="1">
              <w:r w:rsidRPr="009B0338">
                <w:rPr>
                  <w:rStyle w:val="Hyperlink"/>
                  <w:sz w:val="21"/>
                  <w:szCs w:val="21"/>
                </w:rPr>
                <w:t>Victorian Health Service Guidance and Response to COVID-19 Risks (VSHGR)</w:t>
              </w:r>
            </w:hyperlink>
            <w:r w:rsidRPr="009B0338">
              <w:rPr>
                <w:sz w:val="21"/>
                <w:szCs w:val="21"/>
              </w:rPr>
              <w:t xml:space="preserve"> &lt;https://www.dhhs.vic.gov.au/victorian-health-service-guidance-and-response-covid-19-risks&gt;</w:t>
            </w:r>
          </w:p>
        </w:tc>
      </w:tr>
      <w:tr w:rsidR="009B0338" w:rsidRPr="00823B24" w14:paraId="4B9E248E" w14:textId="77777777" w:rsidTr="0045023C">
        <w:tc>
          <w:tcPr>
            <w:tcW w:w="2115" w:type="dxa"/>
            <w:tcBorders>
              <w:top w:val="single" w:sz="4" w:space="0" w:color="auto"/>
              <w:left w:val="single" w:sz="6" w:space="0" w:color="auto"/>
              <w:bottom w:val="single" w:sz="6" w:space="0" w:color="auto"/>
              <w:right w:val="single" w:sz="6" w:space="0" w:color="auto"/>
            </w:tcBorders>
            <w:shd w:val="clear" w:color="auto" w:fill="auto"/>
          </w:tcPr>
          <w:p w14:paraId="040FDB35" w14:textId="4F4F05B7" w:rsidR="009B0338" w:rsidRPr="004D68C0" w:rsidRDefault="009B0338" w:rsidP="0045023C">
            <w:pPr>
              <w:textAlignment w:val="baseline"/>
              <w:rPr>
                <w:rFonts w:cs="Arial"/>
                <w:szCs w:val="21"/>
                <w:highlight w:val="yellow"/>
                <w:lang w:eastAsia="en-AU"/>
              </w:rPr>
            </w:pPr>
            <w:r w:rsidRPr="004D68C0">
              <w:rPr>
                <w:rFonts w:cs="Arial"/>
                <w:szCs w:val="21"/>
                <w:highlight w:val="yellow"/>
                <w:lang w:eastAsia="en-AU"/>
              </w:rPr>
              <w:t>V5</w:t>
            </w:r>
            <w:r w:rsidR="004D68C0">
              <w:rPr>
                <w:rFonts w:cs="Arial"/>
                <w:szCs w:val="21"/>
                <w:highlight w:val="yellow"/>
                <w:lang w:eastAsia="en-AU"/>
              </w:rPr>
              <w:t>,</w:t>
            </w:r>
            <w:r w:rsidRPr="004D68C0">
              <w:rPr>
                <w:rFonts w:cs="Arial"/>
                <w:szCs w:val="21"/>
                <w:highlight w:val="yellow"/>
                <w:lang w:eastAsia="en-AU"/>
              </w:rPr>
              <w:t xml:space="preserve"> </w:t>
            </w:r>
            <w:r w:rsidR="004D68C0">
              <w:rPr>
                <w:rFonts w:cs="Arial"/>
                <w:szCs w:val="21"/>
                <w:highlight w:val="yellow"/>
                <w:lang w:eastAsia="en-AU"/>
              </w:rPr>
              <w:t>29</w:t>
            </w:r>
            <w:r w:rsidRPr="004D68C0">
              <w:rPr>
                <w:rFonts w:cs="Arial"/>
                <w:szCs w:val="21"/>
                <w:highlight w:val="yellow"/>
                <w:lang w:eastAsia="en-AU"/>
              </w:rPr>
              <w:t xml:space="preserve"> Ju</w:t>
            </w:r>
            <w:r w:rsidR="004D68C0">
              <w:rPr>
                <w:rFonts w:cs="Arial"/>
                <w:szCs w:val="21"/>
                <w:highlight w:val="yellow"/>
                <w:lang w:eastAsia="en-AU"/>
              </w:rPr>
              <w:t>ly</w:t>
            </w:r>
            <w:r w:rsidRPr="004D68C0">
              <w:rPr>
                <w:rFonts w:cs="Arial"/>
                <w:szCs w:val="21"/>
                <w:highlight w:val="yellow"/>
                <w:lang w:eastAsia="en-AU"/>
              </w:rPr>
              <w:t xml:space="preserve"> 2021</w:t>
            </w:r>
          </w:p>
        </w:tc>
        <w:tc>
          <w:tcPr>
            <w:tcW w:w="12761" w:type="dxa"/>
            <w:tcBorders>
              <w:top w:val="single" w:sz="4" w:space="0" w:color="auto"/>
              <w:left w:val="nil"/>
              <w:bottom w:val="single" w:sz="6" w:space="0" w:color="auto"/>
              <w:right w:val="single" w:sz="6" w:space="0" w:color="auto"/>
            </w:tcBorders>
            <w:shd w:val="clear" w:color="auto" w:fill="auto"/>
          </w:tcPr>
          <w:p w14:paraId="6F593048" w14:textId="7CB02668" w:rsidR="007843F8" w:rsidRPr="004D68C0" w:rsidRDefault="009B0338" w:rsidP="004D68C0">
            <w:pPr>
              <w:pStyle w:val="DHHSbody"/>
              <w:rPr>
                <w:highlight w:val="yellow"/>
              </w:rPr>
            </w:pPr>
            <w:r w:rsidRPr="004D68C0">
              <w:rPr>
                <w:sz w:val="21"/>
                <w:szCs w:val="21"/>
                <w:highlight w:val="yellow"/>
              </w:rPr>
              <w:t xml:space="preserve">The guidance has been updated to align eye protection advice with the </w:t>
            </w:r>
            <w:hyperlink r:id="rId16" w:history="1">
              <w:r w:rsidRPr="004D68C0">
                <w:rPr>
                  <w:rStyle w:val="Hyperlink"/>
                  <w:sz w:val="21"/>
                  <w:szCs w:val="21"/>
                  <w:highlight w:val="yellow"/>
                </w:rPr>
                <w:t>Victorian Health Service Guidance and Response to COVID-19 Risks (VH</w:t>
              </w:r>
              <w:r w:rsidR="008821F4">
                <w:rPr>
                  <w:rStyle w:val="Hyperlink"/>
                  <w:sz w:val="21"/>
                  <w:szCs w:val="21"/>
                  <w:highlight w:val="yellow"/>
                </w:rPr>
                <w:t>S</w:t>
              </w:r>
              <w:r w:rsidRPr="004D68C0">
                <w:rPr>
                  <w:rStyle w:val="Hyperlink"/>
                  <w:sz w:val="21"/>
                  <w:szCs w:val="21"/>
                  <w:highlight w:val="yellow"/>
                </w:rPr>
                <w:t>GR)</w:t>
              </w:r>
            </w:hyperlink>
            <w:r w:rsidR="004D68C0" w:rsidRPr="004D68C0">
              <w:rPr>
                <w:rStyle w:val="Hyperlink"/>
                <w:sz w:val="21"/>
                <w:szCs w:val="21"/>
                <w:highlight w:val="yellow"/>
              </w:rPr>
              <w:t xml:space="preserve"> </w:t>
            </w:r>
            <w:r w:rsidR="004D68C0" w:rsidRPr="004D68C0">
              <w:rPr>
                <w:rStyle w:val="Hyperlink"/>
                <w:sz w:val="21"/>
                <w:highlight w:val="yellow"/>
              </w:rPr>
              <w:t xml:space="preserve">and </w:t>
            </w:r>
            <w:r w:rsidR="007843F8" w:rsidRPr="00AB430C">
              <w:rPr>
                <w:sz w:val="21"/>
                <w:szCs w:val="21"/>
                <w:highlight w:val="yellow"/>
              </w:rPr>
              <w:t>to amend the High Risk Suspected (SCOVID) definition to include guidance on people who have been released from a quarantine facility (in the last 14 days)</w:t>
            </w:r>
          </w:p>
        </w:tc>
      </w:tr>
    </w:tbl>
    <w:p w14:paraId="24991BAA" w14:textId="77777777" w:rsidR="00E75058" w:rsidRPr="00400976" w:rsidRDefault="00E75058" w:rsidP="00E75058">
      <w:pPr>
        <w:pStyle w:val="DHHSbody"/>
        <w:spacing w:after="0"/>
        <w:rPr>
          <w:sz w:val="4"/>
          <w:szCs w:val="4"/>
        </w:rPr>
      </w:pPr>
    </w:p>
    <w:p w14:paraId="20C71676" w14:textId="77777777" w:rsidR="00E75058" w:rsidRDefault="00E75058" w:rsidP="00E75058">
      <w:pPr>
        <w:pStyle w:val="Heading1"/>
        <w:spacing w:before="120"/>
      </w:pPr>
      <w:r>
        <w:lastRenderedPageBreak/>
        <w:t>Conventional use of PPE</w:t>
      </w:r>
    </w:p>
    <w:bookmarkEnd w:id="0"/>
    <w:p w14:paraId="10B56E35" w14:textId="77777777" w:rsidR="00E75058" w:rsidRPr="0006781D" w:rsidRDefault="00E75058" w:rsidP="00E75058">
      <w:pPr>
        <w:pStyle w:val="DHHSbody"/>
        <w:rPr>
          <w:sz w:val="21"/>
          <w:szCs w:val="21"/>
        </w:rPr>
      </w:pPr>
      <w:r w:rsidRPr="0006781D">
        <w:rPr>
          <w:sz w:val="21"/>
          <w:szCs w:val="21"/>
        </w:rPr>
        <w:t xml:space="preserve">The following guide outlines the appropriate use of PPE for the Victorian health sector during the COVID-19 pandemic response. Prescribing the correct levels of PPE, in addition to other hierarchy of controls, will ensure that healthcare workers are protected from infection. Whilst this advice is for the healthcare sector, it can be used to inform any local policy. </w:t>
      </w:r>
    </w:p>
    <w:p w14:paraId="11E5C28C" w14:textId="77777777" w:rsidR="00F4364E" w:rsidRDefault="00F4364E" w:rsidP="00E75058">
      <w:pPr>
        <w:pStyle w:val="DHHSbody"/>
        <w:rPr>
          <w:b/>
          <w:bCs/>
        </w:rPr>
      </w:pPr>
    </w:p>
    <w:p w14:paraId="1B51A9B8" w14:textId="7F699E2B" w:rsidR="00E75058" w:rsidRPr="00A35E50" w:rsidRDefault="00E75058" w:rsidP="00E75058">
      <w:pPr>
        <w:pStyle w:val="DHHSbody"/>
        <w:rPr>
          <w:sz w:val="21"/>
          <w:szCs w:val="21"/>
        </w:rPr>
      </w:pPr>
      <w:r w:rsidRPr="00A35E50">
        <w:rPr>
          <w:b/>
          <w:bCs/>
          <w:sz w:val="21"/>
          <w:szCs w:val="21"/>
        </w:rPr>
        <w:t>Table 1</w:t>
      </w:r>
      <w:r w:rsidRPr="00A35E50">
        <w:rPr>
          <w:sz w:val="21"/>
          <w:szCs w:val="21"/>
        </w:rPr>
        <w:t xml:space="preserve"> outlines the required PPE for healthcare workers based on the current public health advice.</w:t>
      </w:r>
    </w:p>
    <w:p w14:paraId="26E8AFBE" w14:textId="77777777" w:rsidR="00E75058" w:rsidRPr="00A35E50" w:rsidRDefault="00E75058" w:rsidP="00E75058">
      <w:pPr>
        <w:pStyle w:val="DHHSbody"/>
        <w:rPr>
          <w:sz w:val="21"/>
          <w:szCs w:val="21"/>
        </w:rPr>
      </w:pPr>
      <w:r w:rsidRPr="00A35E50">
        <w:rPr>
          <w:b/>
          <w:bCs/>
          <w:sz w:val="21"/>
          <w:szCs w:val="21"/>
        </w:rPr>
        <w:t>Table 2</w:t>
      </w:r>
      <w:r w:rsidRPr="00A35E50">
        <w:rPr>
          <w:sz w:val="21"/>
          <w:szCs w:val="21"/>
        </w:rPr>
        <w:t xml:space="preserve"> provides a list of definitions and examples of application within a healthcare setting. The provided examples are not exhaustive but are intended as a guide.</w:t>
      </w:r>
    </w:p>
    <w:p w14:paraId="47AAD2D5" w14:textId="77777777" w:rsidR="00E75058" w:rsidRPr="00A35E50" w:rsidRDefault="00E75058" w:rsidP="00E75058">
      <w:pPr>
        <w:pStyle w:val="DHHSbody"/>
        <w:rPr>
          <w:sz w:val="21"/>
          <w:szCs w:val="21"/>
        </w:rPr>
      </w:pPr>
      <w:r w:rsidRPr="00A35E50">
        <w:rPr>
          <w:sz w:val="21"/>
          <w:szCs w:val="21"/>
        </w:rPr>
        <w:t xml:space="preserve">Please note that other infectious diseases requiring PPE as part of transmission-based precautions are not addressed in this document. </w:t>
      </w:r>
    </w:p>
    <w:p w14:paraId="7F6701CD" w14:textId="77777777" w:rsidR="00E75058" w:rsidRPr="00A35E50" w:rsidRDefault="00E75058" w:rsidP="00E75058">
      <w:pPr>
        <w:pStyle w:val="DHHSbody"/>
        <w:rPr>
          <w:sz w:val="21"/>
          <w:szCs w:val="21"/>
        </w:rPr>
      </w:pPr>
      <w:r w:rsidRPr="00A35E50">
        <w:rPr>
          <w:sz w:val="21"/>
          <w:szCs w:val="21"/>
        </w:rPr>
        <w:t>PPE is only one element of healthcare worker protection and it is essential that the hierarchy of controls are implemented in their entirety to reduce the risk of COVID-19 transmission.</w:t>
      </w:r>
    </w:p>
    <w:p w14:paraId="2DBD202B" w14:textId="77777777" w:rsidR="00E75058" w:rsidRPr="00A35E50" w:rsidRDefault="00E75058" w:rsidP="00E75058">
      <w:pPr>
        <w:pStyle w:val="DHHSbody"/>
        <w:rPr>
          <w:sz w:val="21"/>
          <w:szCs w:val="21"/>
        </w:rPr>
      </w:pPr>
      <w:r w:rsidRPr="00A35E50">
        <w:rPr>
          <w:sz w:val="21"/>
          <w:szCs w:val="21"/>
        </w:rPr>
        <w:t>This guidance will be regularly reviewed and updated as required, including in the event of an increase in community prevalence of COVID-19.</w:t>
      </w:r>
    </w:p>
    <w:p w14:paraId="4B87CD7D" w14:textId="77777777" w:rsidR="00E75058" w:rsidRDefault="00E75058" w:rsidP="00E75058">
      <w:pPr>
        <w:pStyle w:val="Heading2"/>
      </w:pPr>
      <w:r>
        <w:t>Associated documents</w:t>
      </w:r>
    </w:p>
    <w:p w14:paraId="33E31345" w14:textId="77777777" w:rsidR="00E75058" w:rsidRPr="0006781D" w:rsidRDefault="00E75058" w:rsidP="00E75058">
      <w:pPr>
        <w:pStyle w:val="DHHSbody"/>
        <w:rPr>
          <w:sz w:val="21"/>
          <w:szCs w:val="21"/>
        </w:rPr>
      </w:pPr>
      <w:r w:rsidRPr="0006781D">
        <w:rPr>
          <w:sz w:val="21"/>
          <w:szCs w:val="21"/>
        </w:rPr>
        <w:t>This document should be read in conjunction with the following documents:</w:t>
      </w:r>
    </w:p>
    <w:p w14:paraId="29671642" w14:textId="77777777" w:rsidR="00E75058" w:rsidRPr="0006781D" w:rsidRDefault="003A3F82" w:rsidP="00731F48">
      <w:pPr>
        <w:pStyle w:val="DHHSbullet1"/>
        <w:numPr>
          <w:ilvl w:val="0"/>
          <w:numId w:val="11"/>
        </w:numPr>
        <w:rPr>
          <w:rStyle w:val="Hyperlink"/>
          <w:color w:val="auto"/>
          <w:sz w:val="21"/>
          <w:szCs w:val="21"/>
          <w:u w:val="none"/>
        </w:rPr>
      </w:pPr>
      <w:hyperlink r:id="rId17" w:history="1">
        <w:r w:rsidR="00E75058" w:rsidRPr="0006781D">
          <w:rPr>
            <w:rStyle w:val="Hyperlink"/>
            <w:sz w:val="21"/>
            <w:szCs w:val="21"/>
          </w:rPr>
          <w:t>Coronavirus 2019 (COVID-19) – PPE and levels of protection (Word)</w:t>
        </w:r>
      </w:hyperlink>
      <w:r w:rsidR="00E75058" w:rsidRPr="0006781D">
        <w:rPr>
          <w:sz w:val="21"/>
          <w:szCs w:val="21"/>
        </w:rPr>
        <w:t xml:space="preserve"> &lt;https://www.dhhs.vic.gov.au/coronavirus-covid-19-ppe-and-levels-protection&gt;</w:t>
      </w:r>
    </w:p>
    <w:p w14:paraId="72CDB3CC" w14:textId="77777777" w:rsidR="00E75058" w:rsidRPr="0006781D" w:rsidRDefault="003A3F82" w:rsidP="00731F48">
      <w:pPr>
        <w:pStyle w:val="DHHSbullet1"/>
        <w:numPr>
          <w:ilvl w:val="0"/>
          <w:numId w:val="11"/>
        </w:numPr>
        <w:rPr>
          <w:rStyle w:val="Hyperlink"/>
          <w:color w:val="auto"/>
          <w:sz w:val="21"/>
          <w:szCs w:val="21"/>
          <w:u w:val="none"/>
        </w:rPr>
      </w:pPr>
      <w:hyperlink r:id="rId18" w:history="1">
        <w:r w:rsidR="00E75058" w:rsidRPr="0006781D">
          <w:rPr>
            <w:rStyle w:val="Hyperlink"/>
            <w:sz w:val="21"/>
            <w:szCs w:val="21"/>
          </w:rPr>
          <w:t>COVID-19 Infection Prevention and Control Guideline (Word)</w:t>
        </w:r>
      </w:hyperlink>
      <w:r w:rsidR="00E75058" w:rsidRPr="0006781D">
        <w:rPr>
          <w:rStyle w:val="Hyperlink"/>
          <w:color w:val="auto"/>
          <w:sz w:val="21"/>
          <w:szCs w:val="21"/>
          <w:u w:val="none"/>
        </w:rPr>
        <w:t xml:space="preserve"> </w:t>
      </w:r>
      <w:hyperlink r:id="rId19" w:history="1">
        <w:r w:rsidR="00E75058" w:rsidRPr="0006781D">
          <w:rPr>
            <w:rStyle w:val="Hyperlink"/>
            <w:sz w:val="21"/>
            <w:szCs w:val="21"/>
          </w:rPr>
          <w:t>https://www.dhhs.vic.gov.au/covid19-infection-control-guidelines</w:t>
        </w:r>
      </w:hyperlink>
    </w:p>
    <w:p w14:paraId="5877806F" w14:textId="77777777" w:rsidR="00E75058" w:rsidRPr="009B0338" w:rsidRDefault="003A3F82" w:rsidP="00731F48">
      <w:pPr>
        <w:pStyle w:val="DHHSbullet1"/>
        <w:numPr>
          <w:ilvl w:val="0"/>
          <w:numId w:val="11"/>
        </w:numPr>
        <w:rPr>
          <w:sz w:val="21"/>
          <w:szCs w:val="21"/>
        </w:rPr>
      </w:pPr>
      <w:hyperlink r:id="rId20" w:history="1">
        <w:r w:rsidR="00E75058" w:rsidRPr="009B0338">
          <w:rPr>
            <w:rStyle w:val="Hyperlink"/>
            <w:sz w:val="21"/>
            <w:szCs w:val="21"/>
          </w:rPr>
          <w:t>Victorian Health Service Guidance and Response to COVID-19 Risks (VSHGR)</w:t>
        </w:r>
      </w:hyperlink>
      <w:r w:rsidR="00E75058" w:rsidRPr="009B0338">
        <w:rPr>
          <w:sz w:val="21"/>
          <w:szCs w:val="21"/>
        </w:rPr>
        <w:t xml:space="preserve"> &lt;https://www.dhhs.vic.gov.au/victorian-health-service-guidance-and-response-covid-19-risks&gt;</w:t>
      </w:r>
    </w:p>
    <w:p w14:paraId="7B870EBE" w14:textId="77777777" w:rsidR="00E75058" w:rsidRPr="009D7705" w:rsidRDefault="00E75058" w:rsidP="00E75058">
      <w:pPr>
        <w:pStyle w:val="DHHSbullet1"/>
        <w:tabs>
          <w:tab w:val="clear" w:pos="360"/>
        </w:tabs>
      </w:pPr>
    </w:p>
    <w:p w14:paraId="7EBEDE64" w14:textId="0EE889E3" w:rsidR="00F4364E" w:rsidRDefault="00F4364E" w:rsidP="00E75058">
      <w:pPr>
        <w:pStyle w:val="DHHStablecaption"/>
        <w:spacing w:before="0" w:after="0" w:line="240" w:lineRule="auto"/>
      </w:pPr>
    </w:p>
    <w:p w14:paraId="09FE91B3" w14:textId="06283767" w:rsidR="00DB7FD8" w:rsidRDefault="00DB7FD8" w:rsidP="00DB7FD8">
      <w:pPr>
        <w:pStyle w:val="DHHSbody"/>
      </w:pPr>
    </w:p>
    <w:p w14:paraId="4FE226CF" w14:textId="31F7BC7A" w:rsidR="00DB7FD8" w:rsidRDefault="00DB7FD8" w:rsidP="00DB7FD8">
      <w:pPr>
        <w:pStyle w:val="DHHSbody"/>
      </w:pPr>
    </w:p>
    <w:p w14:paraId="08064FAB" w14:textId="752B0133" w:rsidR="00DB7FD8" w:rsidRDefault="00DB7FD8" w:rsidP="00DB7FD8">
      <w:pPr>
        <w:pStyle w:val="DHHSbody"/>
      </w:pPr>
    </w:p>
    <w:p w14:paraId="0DD9F692" w14:textId="7DD4E805" w:rsidR="00DB7FD8" w:rsidRDefault="00DB7FD8" w:rsidP="00DB7FD8">
      <w:pPr>
        <w:pStyle w:val="DHHSbody"/>
      </w:pPr>
    </w:p>
    <w:p w14:paraId="6BD615BA" w14:textId="0F0C81FA" w:rsidR="00DB7FD8" w:rsidRDefault="00DB7FD8" w:rsidP="00DB7FD8">
      <w:pPr>
        <w:pStyle w:val="DHHSbody"/>
      </w:pPr>
    </w:p>
    <w:p w14:paraId="6DE2FB9B" w14:textId="37DB5475" w:rsidR="00DB7FD8" w:rsidRDefault="00DB7FD8" w:rsidP="00DB7FD8">
      <w:pPr>
        <w:pStyle w:val="DHHSbody"/>
      </w:pPr>
    </w:p>
    <w:p w14:paraId="7443DCC0" w14:textId="6A78A031" w:rsidR="00DB7FD8" w:rsidRDefault="00DB7FD8" w:rsidP="00DB7FD8">
      <w:pPr>
        <w:pStyle w:val="DHHSbody"/>
      </w:pPr>
    </w:p>
    <w:p w14:paraId="30A66E1D" w14:textId="77777777" w:rsidR="00DB7FD8" w:rsidRPr="00DB7FD8" w:rsidRDefault="00DB7FD8" w:rsidP="00DB7FD8">
      <w:pPr>
        <w:pStyle w:val="DHHSbody"/>
      </w:pPr>
    </w:p>
    <w:p w14:paraId="61177940" w14:textId="18A800EF" w:rsidR="00DB7FD8" w:rsidRDefault="00DB7FD8" w:rsidP="00E75058">
      <w:pPr>
        <w:pStyle w:val="DHHStablecaption"/>
        <w:spacing w:before="0" w:after="0" w:line="240" w:lineRule="auto"/>
      </w:pPr>
    </w:p>
    <w:p w14:paraId="003881AF" w14:textId="77777777" w:rsidR="00DB7FD8" w:rsidRPr="00DB7FD8" w:rsidRDefault="00DB7FD8" w:rsidP="00DB7FD8">
      <w:pPr>
        <w:pStyle w:val="DHHSbody"/>
      </w:pPr>
    </w:p>
    <w:p w14:paraId="1A668CCA" w14:textId="6BF6408E" w:rsidR="00E75058" w:rsidRPr="00262C95" w:rsidRDefault="00E75058" w:rsidP="00E75058">
      <w:pPr>
        <w:pStyle w:val="DHHStablecaption"/>
        <w:spacing w:before="0" w:after="0" w:line="240" w:lineRule="auto"/>
        <w:rPr>
          <w:sz w:val="21"/>
          <w:szCs w:val="21"/>
        </w:rPr>
      </w:pPr>
      <w:r w:rsidRPr="00262C95">
        <w:rPr>
          <w:sz w:val="21"/>
          <w:szCs w:val="21"/>
        </w:rPr>
        <w:t xml:space="preserve">Table 1: Conventional guidance </w:t>
      </w:r>
    </w:p>
    <w:p w14:paraId="6B33EE8F" w14:textId="77777777" w:rsidR="00E75058" w:rsidRPr="00262C95" w:rsidRDefault="00E75058" w:rsidP="00E75058">
      <w:pPr>
        <w:pStyle w:val="DHHSbody"/>
        <w:rPr>
          <w:sz w:val="21"/>
          <w:szCs w:val="21"/>
        </w:rPr>
      </w:pPr>
      <w:r w:rsidRPr="00262C95">
        <w:rPr>
          <w:sz w:val="21"/>
          <w:szCs w:val="21"/>
        </w:rPr>
        <w:t>The PPE guidance has been updated to reflect patient status and reflect minimum requirements.</w:t>
      </w:r>
    </w:p>
    <w:tbl>
      <w:tblPr>
        <w:tblStyle w:val="TableGrid"/>
        <w:tblW w:w="5059" w:type="pct"/>
        <w:tblLook w:val="06A0" w:firstRow="1" w:lastRow="0" w:firstColumn="1" w:lastColumn="0" w:noHBand="1" w:noVBand="1"/>
      </w:tblPr>
      <w:tblGrid>
        <w:gridCol w:w="1484"/>
        <w:gridCol w:w="4845"/>
        <w:gridCol w:w="1209"/>
        <w:gridCol w:w="1337"/>
        <w:gridCol w:w="1458"/>
        <w:gridCol w:w="1337"/>
        <w:gridCol w:w="1302"/>
        <w:gridCol w:w="1197"/>
        <w:gridCol w:w="1598"/>
      </w:tblGrid>
      <w:tr w:rsidR="00E75058" w:rsidRPr="00262C95" w14:paraId="59FD42B6" w14:textId="77777777" w:rsidTr="19C6F02F">
        <w:trPr>
          <w:trHeight w:val="50"/>
          <w:tblHeader/>
        </w:trPr>
        <w:tc>
          <w:tcPr>
            <w:tcW w:w="474" w:type="pct"/>
            <w:vMerge w:val="restart"/>
            <w:tcBorders>
              <w:top w:val="single" w:sz="4" w:space="0" w:color="auto"/>
              <w:left w:val="single" w:sz="4" w:space="0" w:color="auto"/>
              <w:bottom w:val="single" w:sz="4" w:space="0" w:color="auto"/>
              <w:right w:val="single" w:sz="4" w:space="0" w:color="auto"/>
            </w:tcBorders>
            <w:vAlign w:val="center"/>
            <w:hideMark/>
          </w:tcPr>
          <w:p w14:paraId="4253C13C" w14:textId="77777777" w:rsidR="00E75058" w:rsidRPr="00262C95" w:rsidRDefault="00E75058" w:rsidP="0045023C">
            <w:pPr>
              <w:pStyle w:val="DHHStablecolhead"/>
              <w:spacing w:before="0" w:after="0"/>
              <w:jc w:val="center"/>
              <w:rPr>
                <w:sz w:val="21"/>
                <w:szCs w:val="21"/>
                <w:lang w:eastAsia="en-AU"/>
              </w:rPr>
            </w:pPr>
            <w:r w:rsidRPr="00262C95">
              <w:rPr>
                <w:sz w:val="21"/>
                <w:szCs w:val="21"/>
                <w:lang w:eastAsia="en-AU"/>
              </w:rPr>
              <w:t>TIER</w:t>
            </w:r>
          </w:p>
        </w:tc>
        <w:tc>
          <w:tcPr>
            <w:tcW w:w="1540" w:type="pct"/>
            <w:vMerge w:val="restart"/>
            <w:tcBorders>
              <w:top w:val="single" w:sz="4" w:space="0" w:color="auto"/>
              <w:left w:val="single" w:sz="4" w:space="0" w:color="auto"/>
              <w:bottom w:val="single" w:sz="4" w:space="0" w:color="auto"/>
              <w:right w:val="single" w:sz="4" w:space="0" w:color="auto"/>
            </w:tcBorders>
            <w:vAlign w:val="center"/>
            <w:hideMark/>
          </w:tcPr>
          <w:p w14:paraId="2228FA2F" w14:textId="77777777" w:rsidR="00E75058" w:rsidRPr="00262C95" w:rsidRDefault="00E75058" w:rsidP="0045023C">
            <w:pPr>
              <w:pStyle w:val="DHHStablecolhead"/>
              <w:spacing w:before="0" w:after="0"/>
              <w:jc w:val="center"/>
              <w:rPr>
                <w:sz w:val="21"/>
                <w:szCs w:val="21"/>
                <w:lang w:eastAsia="en-AU"/>
              </w:rPr>
            </w:pPr>
            <w:r w:rsidRPr="00262C95">
              <w:rPr>
                <w:sz w:val="21"/>
                <w:szCs w:val="21"/>
                <w:lang w:eastAsia="en-AU"/>
              </w:rPr>
              <w:t xml:space="preserve">For use </w:t>
            </w:r>
          </w:p>
        </w:tc>
        <w:tc>
          <w:tcPr>
            <w:tcW w:w="387" w:type="pct"/>
            <w:tcBorders>
              <w:top w:val="single" w:sz="4" w:space="0" w:color="auto"/>
              <w:left w:val="single" w:sz="4" w:space="0" w:color="auto"/>
              <w:bottom w:val="nil"/>
              <w:right w:val="single" w:sz="4" w:space="0" w:color="auto"/>
            </w:tcBorders>
            <w:vAlign w:val="center"/>
            <w:hideMark/>
          </w:tcPr>
          <w:p w14:paraId="19129952" w14:textId="77777777" w:rsidR="00E75058" w:rsidRPr="00262C95" w:rsidRDefault="00E75058" w:rsidP="0045023C">
            <w:pPr>
              <w:pStyle w:val="DHHStablecolhead"/>
              <w:spacing w:before="0" w:after="0"/>
              <w:jc w:val="center"/>
              <w:rPr>
                <w:noProof/>
                <w:sz w:val="21"/>
                <w:szCs w:val="21"/>
                <w:lang w:eastAsia="en-AU"/>
              </w:rPr>
            </w:pPr>
            <w:r>
              <w:rPr>
                <w:noProof/>
              </w:rPr>
              <w:drawing>
                <wp:inline distT="0" distB="0" distL="0" distR="0" wp14:anchorId="7D03FDB0" wp14:editId="064744C1">
                  <wp:extent cx="219075" cy="285750"/>
                  <wp:effectExtent l="0" t="0" r="9525" b="0"/>
                  <wp:docPr id="37" name="Picture 37" descr="Graphic of hands being wa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21">
                            <a:extLst>
                              <a:ext uri="{28A0092B-C50C-407E-A947-70E740481C1C}">
                                <a14:useLocalDpi xmlns:a14="http://schemas.microsoft.com/office/drawing/2010/main" val="0"/>
                              </a:ext>
                            </a:extLst>
                          </a:blip>
                          <a:stretch>
                            <a:fillRect/>
                          </a:stretch>
                        </pic:blipFill>
                        <pic:spPr>
                          <a:xfrm>
                            <a:off x="0" y="0"/>
                            <a:ext cx="219075" cy="285750"/>
                          </a:xfrm>
                          <a:prstGeom prst="rect">
                            <a:avLst/>
                          </a:prstGeom>
                        </pic:spPr>
                      </pic:pic>
                    </a:graphicData>
                  </a:graphic>
                </wp:inline>
              </w:drawing>
            </w:r>
          </w:p>
        </w:tc>
        <w:tc>
          <w:tcPr>
            <w:tcW w:w="419" w:type="pct"/>
            <w:tcBorders>
              <w:top w:val="single" w:sz="4" w:space="0" w:color="auto"/>
              <w:left w:val="single" w:sz="4" w:space="0" w:color="auto"/>
              <w:bottom w:val="nil"/>
              <w:right w:val="single" w:sz="4" w:space="0" w:color="auto"/>
            </w:tcBorders>
            <w:vAlign w:val="center"/>
            <w:hideMark/>
          </w:tcPr>
          <w:p w14:paraId="799093C3" w14:textId="77777777" w:rsidR="00E75058" w:rsidRPr="00262C95" w:rsidRDefault="00E75058" w:rsidP="0045023C">
            <w:pPr>
              <w:pStyle w:val="DHHStablecolhead"/>
              <w:spacing w:before="0" w:after="0"/>
              <w:jc w:val="center"/>
              <w:rPr>
                <w:noProof/>
                <w:sz w:val="21"/>
                <w:szCs w:val="21"/>
                <w:lang w:eastAsia="en-AU"/>
              </w:rPr>
            </w:pPr>
            <w:r>
              <w:rPr>
                <w:noProof/>
              </w:rPr>
              <w:drawing>
                <wp:inline distT="0" distB="0" distL="0" distR="0" wp14:anchorId="2FA72383" wp14:editId="0CAC24DF">
                  <wp:extent cx="419100" cy="285750"/>
                  <wp:effectExtent l="0" t="0" r="0" b="0"/>
                  <wp:docPr id="36" name="Picture 36" descr="Graphic of a pair of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22">
                            <a:extLst>
                              <a:ext uri="{28A0092B-C50C-407E-A947-70E740481C1C}">
                                <a14:useLocalDpi xmlns:a14="http://schemas.microsoft.com/office/drawing/2010/main" val="0"/>
                              </a:ext>
                            </a:extLst>
                          </a:blip>
                          <a:stretch>
                            <a:fillRect/>
                          </a:stretch>
                        </pic:blipFill>
                        <pic:spPr>
                          <a:xfrm>
                            <a:off x="0" y="0"/>
                            <a:ext cx="419100" cy="285750"/>
                          </a:xfrm>
                          <a:prstGeom prst="rect">
                            <a:avLst/>
                          </a:prstGeom>
                        </pic:spPr>
                      </pic:pic>
                    </a:graphicData>
                  </a:graphic>
                </wp:inline>
              </w:drawing>
            </w:r>
          </w:p>
        </w:tc>
        <w:tc>
          <w:tcPr>
            <w:tcW w:w="466" w:type="pct"/>
            <w:tcBorders>
              <w:top w:val="single" w:sz="4" w:space="0" w:color="auto"/>
              <w:left w:val="single" w:sz="4" w:space="0" w:color="auto"/>
              <w:bottom w:val="nil"/>
              <w:right w:val="single" w:sz="4" w:space="0" w:color="auto"/>
            </w:tcBorders>
            <w:vAlign w:val="center"/>
            <w:hideMark/>
          </w:tcPr>
          <w:p w14:paraId="3A8189CA" w14:textId="77777777" w:rsidR="00E75058" w:rsidRPr="00262C95" w:rsidRDefault="00E75058" w:rsidP="1F431506">
            <w:pPr>
              <w:jc w:val="center"/>
              <w:rPr>
                <w:rFonts w:cs="Arial"/>
                <w:b/>
                <w:bCs/>
                <w:noProof/>
                <w:color w:val="1F497D" w:themeColor="text2"/>
                <w:highlight w:val="yellow"/>
                <w:lang w:eastAsia="en-AU"/>
              </w:rPr>
            </w:pPr>
            <w:r>
              <w:rPr>
                <w:noProof/>
              </w:rPr>
              <w:drawing>
                <wp:inline distT="0" distB="0" distL="0" distR="0" wp14:anchorId="34181951" wp14:editId="6BD99D76">
                  <wp:extent cx="381000" cy="333375"/>
                  <wp:effectExtent l="0" t="0" r="0" b="9525"/>
                  <wp:docPr id="35" name="Picture 35" descr="Graphic of 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23">
                            <a:extLst>
                              <a:ext uri="{28A0092B-C50C-407E-A947-70E740481C1C}">
                                <a14:useLocalDpi xmlns:a14="http://schemas.microsoft.com/office/drawing/2010/main" val="0"/>
                              </a:ext>
                            </a:extLst>
                          </a:blip>
                          <a:stretch>
                            <a:fillRect/>
                          </a:stretch>
                        </pic:blipFill>
                        <pic:spPr>
                          <a:xfrm>
                            <a:off x="0" y="0"/>
                            <a:ext cx="381000" cy="333375"/>
                          </a:xfrm>
                          <a:prstGeom prst="rect">
                            <a:avLst/>
                          </a:prstGeom>
                        </pic:spPr>
                      </pic:pic>
                    </a:graphicData>
                  </a:graphic>
                </wp:inline>
              </w:drawing>
            </w:r>
            <w:r>
              <w:rPr>
                <w:noProof/>
              </w:rPr>
              <w:drawing>
                <wp:inline distT="0" distB="0" distL="0" distR="0" wp14:anchorId="7D90151C" wp14:editId="15CDC478">
                  <wp:extent cx="371475" cy="333375"/>
                  <wp:effectExtent l="0" t="0" r="9525" b="9525"/>
                  <wp:docPr id="34" name="Picture 34" descr="Graphic of a long-sleeved g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24">
                            <a:extLst>
                              <a:ext uri="{28A0092B-C50C-407E-A947-70E740481C1C}">
                                <a14:useLocalDpi xmlns:a14="http://schemas.microsoft.com/office/drawing/2010/main" val="0"/>
                              </a:ext>
                            </a:extLst>
                          </a:blip>
                          <a:srcRect l="2" r="1666" b="14516"/>
                          <a:stretch>
                            <a:fillRect/>
                          </a:stretch>
                        </pic:blipFill>
                        <pic:spPr>
                          <a:xfrm>
                            <a:off x="0" y="0"/>
                            <a:ext cx="371475" cy="333375"/>
                          </a:xfrm>
                          <a:prstGeom prst="rect">
                            <a:avLst/>
                          </a:prstGeom>
                        </pic:spPr>
                      </pic:pic>
                    </a:graphicData>
                  </a:graphic>
                </wp:inline>
              </w:drawing>
            </w:r>
          </w:p>
        </w:tc>
        <w:tc>
          <w:tcPr>
            <w:tcW w:w="419" w:type="pct"/>
            <w:tcBorders>
              <w:top w:val="single" w:sz="4" w:space="0" w:color="auto"/>
              <w:left w:val="single" w:sz="4" w:space="0" w:color="auto"/>
              <w:bottom w:val="nil"/>
              <w:right w:val="single" w:sz="4" w:space="0" w:color="auto"/>
            </w:tcBorders>
            <w:shd w:val="clear" w:color="auto" w:fill="auto"/>
            <w:vAlign w:val="center"/>
            <w:hideMark/>
          </w:tcPr>
          <w:p w14:paraId="168FDE3B" w14:textId="77777777" w:rsidR="00E75058" w:rsidRPr="00262C95" w:rsidRDefault="00E75058" w:rsidP="0045023C">
            <w:pPr>
              <w:pStyle w:val="DHHStablecolhead"/>
              <w:spacing w:before="0" w:after="0"/>
              <w:jc w:val="center"/>
              <w:rPr>
                <w:noProof/>
                <w:sz w:val="21"/>
                <w:szCs w:val="21"/>
                <w:lang w:eastAsia="en-AU"/>
              </w:rPr>
            </w:pPr>
            <w:r>
              <w:rPr>
                <w:noProof/>
              </w:rPr>
              <w:drawing>
                <wp:inline distT="0" distB="0" distL="0" distR="0" wp14:anchorId="1D680736" wp14:editId="04D42CDD">
                  <wp:extent cx="381000" cy="342900"/>
                  <wp:effectExtent l="0" t="0" r="0" b="0"/>
                  <wp:docPr id="33" name="Picture 33" descr="Graphic of a long-sleeved g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24">
                            <a:extLst>
                              <a:ext uri="{28A0092B-C50C-407E-A947-70E740481C1C}">
                                <a14:useLocalDpi xmlns:a14="http://schemas.microsoft.com/office/drawing/2010/main" val="0"/>
                              </a:ext>
                            </a:extLst>
                          </a:blip>
                          <a:srcRect l="2" r="1666" b="14516"/>
                          <a:stretch>
                            <a:fillRect/>
                          </a:stretch>
                        </pic:blipFill>
                        <pic:spPr>
                          <a:xfrm>
                            <a:off x="0" y="0"/>
                            <a:ext cx="381000" cy="342900"/>
                          </a:xfrm>
                          <a:prstGeom prst="rect">
                            <a:avLst/>
                          </a:prstGeom>
                        </pic:spPr>
                      </pic:pic>
                    </a:graphicData>
                  </a:graphic>
                </wp:inline>
              </w:drawing>
            </w:r>
          </w:p>
        </w:tc>
        <w:tc>
          <w:tcPr>
            <w:tcW w:w="408" w:type="pct"/>
            <w:tcBorders>
              <w:top w:val="single" w:sz="4" w:space="0" w:color="auto"/>
              <w:left w:val="single" w:sz="4" w:space="0" w:color="auto"/>
              <w:bottom w:val="nil"/>
              <w:right w:val="single" w:sz="4" w:space="0" w:color="auto"/>
            </w:tcBorders>
            <w:vAlign w:val="center"/>
            <w:hideMark/>
          </w:tcPr>
          <w:p w14:paraId="284D3ABA" w14:textId="77777777" w:rsidR="00E75058" w:rsidRPr="00262C95" w:rsidRDefault="00E75058" w:rsidP="0045023C">
            <w:pPr>
              <w:pStyle w:val="DHHStablecolhead"/>
              <w:spacing w:before="0" w:after="0"/>
              <w:jc w:val="center"/>
              <w:rPr>
                <w:noProof/>
                <w:sz w:val="21"/>
                <w:szCs w:val="21"/>
                <w:lang w:eastAsia="en-AU"/>
              </w:rPr>
            </w:pPr>
            <w:r>
              <w:rPr>
                <w:noProof/>
              </w:rPr>
              <w:drawing>
                <wp:inline distT="0" distB="0" distL="0" distR="0" wp14:anchorId="24174E36" wp14:editId="006F9496">
                  <wp:extent cx="342900" cy="285750"/>
                  <wp:effectExtent l="0" t="0" r="0" b="0"/>
                  <wp:docPr id="32" name="Picture 32" descr="Graphic of a surgical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342900" cy="285750"/>
                          </a:xfrm>
                          <a:prstGeom prst="rect">
                            <a:avLst/>
                          </a:prstGeom>
                        </pic:spPr>
                      </pic:pic>
                    </a:graphicData>
                  </a:graphic>
                </wp:inline>
              </w:drawing>
            </w:r>
          </w:p>
        </w:tc>
        <w:tc>
          <w:tcPr>
            <w:tcW w:w="376" w:type="pct"/>
            <w:tcBorders>
              <w:top w:val="single" w:sz="4" w:space="0" w:color="auto"/>
              <w:left w:val="single" w:sz="4" w:space="0" w:color="auto"/>
              <w:bottom w:val="nil"/>
              <w:right w:val="single" w:sz="4" w:space="0" w:color="auto"/>
            </w:tcBorders>
            <w:vAlign w:val="center"/>
            <w:hideMark/>
          </w:tcPr>
          <w:p w14:paraId="35D2BB60" w14:textId="77777777" w:rsidR="00E75058" w:rsidRPr="00262C95" w:rsidRDefault="00E75058" w:rsidP="0045023C">
            <w:pPr>
              <w:pStyle w:val="DHHStablecolhead"/>
              <w:spacing w:before="0" w:after="0"/>
              <w:jc w:val="center"/>
              <w:rPr>
                <w:noProof/>
                <w:sz w:val="21"/>
                <w:szCs w:val="21"/>
                <w:lang w:eastAsia="en-AU"/>
              </w:rPr>
            </w:pPr>
            <w:r>
              <w:rPr>
                <w:noProof/>
              </w:rPr>
              <w:drawing>
                <wp:inline distT="0" distB="0" distL="0" distR="0" wp14:anchorId="495C90F2" wp14:editId="3E082817">
                  <wp:extent cx="438150" cy="285750"/>
                  <wp:effectExtent l="0" t="0" r="0" b="0"/>
                  <wp:docPr id="31" name="Picture 31" descr="Graphic of a P2/N95 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26">
                            <a:extLst>
                              <a:ext uri="{28A0092B-C50C-407E-A947-70E740481C1C}">
                                <a14:useLocalDpi xmlns:a14="http://schemas.microsoft.com/office/drawing/2010/main" val="0"/>
                              </a:ext>
                            </a:extLst>
                          </a:blip>
                          <a:stretch>
                            <a:fillRect/>
                          </a:stretch>
                        </pic:blipFill>
                        <pic:spPr>
                          <a:xfrm>
                            <a:off x="0" y="0"/>
                            <a:ext cx="438150" cy="285750"/>
                          </a:xfrm>
                          <a:prstGeom prst="rect">
                            <a:avLst/>
                          </a:prstGeom>
                        </pic:spPr>
                      </pic:pic>
                    </a:graphicData>
                  </a:graphic>
                </wp:inline>
              </w:drawing>
            </w:r>
          </w:p>
        </w:tc>
        <w:tc>
          <w:tcPr>
            <w:tcW w:w="510" w:type="pct"/>
            <w:tcBorders>
              <w:top w:val="single" w:sz="4" w:space="0" w:color="auto"/>
              <w:left w:val="single" w:sz="4" w:space="0" w:color="auto"/>
              <w:bottom w:val="nil"/>
              <w:right w:val="single" w:sz="4" w:space="0" w:color="auto"/>
            </w:tcBorders>
            <w:vAlign w:val="center"/>
            <w:hideMark/>
          </w:tcPr>
          <w:p w14:paraId="706B287D" w14:textId="77777777" w:rsidR="00E75058" w:rsidRPr="00262C95" w:rsidRDefault="00E75058" w:rsidP="0045023C">
            <w:pPr>
              <w:pStyle w:val="DHHStablecolhead"/>
              <w:spacing w:before="0" w:after="0"/>
              <w:jc w:val="center"/>
              <w:rPr>
                <w:noProof/>
                <w:sz w:val="21"/>
                <w:szCs w:val="21"/>
                <w:lang w:eastAsia="en-AU"/>
              </w:rPr>
            </w:pPr>
            <w:r>
              <w:rPr>
                <w:noProof/>
              </w:rPr>
              <w:drawing>
                <wp:inline distT="0" distB="0" distL="0" distR="0" wp14:anchorId="24F0866F" wp14:editId="6E33956B">
                  <wp:extent cx="400050" cy="276225"/>
                  <wp:effectExtent l="0" t="0" r="0" b="9525"/>
                  <wp:docPr id="30" name="Picture 30" descr="Graphic of a pair of gog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27">
                            <a:extLst>
                              <a:ext uri="{28A0092B-C50C-407E-A947-70E740481C1C}">
                                <a14:useLocalDpi xmlns:a14="http://schemas.microsoft.com/office/drawing/2010/main" val="0"/>
                              </a:ext>
                            </a:extLst>
                          </a:blip>
                          <a:stretch>
                            <a:fillRect/>
                          </a:stretch>
                        </pic:blipFill>
                        <pic:spPr>
                          <a:xfrm>
                            <a:off x="0" y="0"/>
                            <a:ext cx="400050" cy="276225"/>
                          </a:xfrm>
                          <a:prstGeom prst="rect">
                            <a:avLst/>
                          </a:prstGeom>
                        </pic:spPr>
                      </pic:pic>
                    </a:graphicData>
                  </a:graphic>
                </wp:inline>
              </w:drawing>
            </w:r>
            <w:r w:rsidRPr="1F431506">
              <w:rPr>
                <w:rFonts w:cs="Arial"/>
                <w:b w:val="0"/>
                <w:noProof/>
                <w:color w:val="1F487C"/>
                <w:sz w:val="21"/>
                <w:szCs w:val="21"/>
                <w:lang w:eastAsia="en-AU"/>
              </w:rPr>
              <w:t xml:space="preserve">  </w:t>
            </w:r>
            <w:r>
              <w:rPr>
                <w:noProof/>
              </w:rPr>
              <w:drawing>
                <wp:inline distT="0" distB="0" distL="0" distR="0" wp14:anchorId="62E71FB4" wp14:editId="6282E792">
                  <wp:extent cx="333375" cy="295275"/>
                  <wp:effectExtent l="0" t="0" r="9525" b="9525"/>
                  <wp:docPr id="29" name="Picture 29" descr="Graphic of fa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28">
                            <a:extLst>
                              <a:ext uri="{28A0092B-C50C-407E-A947-70E740481C1C}">
                                <a14:useLocalDpi xmlns:a14="http://schemas.microsoft.com/office/drawing/2010/main" val="0"/>
                              </a:ext>
                            </a:extLst>
                          </a:blip>
                          <a:stretch>
                            <a:fillRect/>
                          </a:stretch>
                        </pic:blipFill>
                        <pic:spPr>
                          <a:xfrm>
                            <a:off x="0" y="0"/>
                            <a:ext cx="333375" cy="295275"/>
                          </a:xfrm>
                          <a:prstGeom prst="rect">
                            <a:avLst/>
                          </a:prstGeom>
                        </pic:spPr>
                      </pic:pic>
                    </a:graphicData>
                  </a:graphic>
                </wp:inline>
              </w:drawing>
            </w:r>
          </w:p>
        </w:tc>
      </w:tr>
      <w:tr w:rsidR="00E75058" w:rsidRPr="00262C95" w14:paraId="5A274984" w14:textId="77777777" w:rsidTr="19C6F02F">
        <w:trPr>
          <w:trHeight w:val="557"/>
          <w:tblHeader/>
        </w:trPr>
        <w:tc>
          <w:tcPr>
            <w:tcW w:w="474" w:type="pct"/>
            <w:vMerge/>
            <w:vAlign w:val="center"/>
            <w:hideMark/>
          </w:tcPr>
          <w:p w14:paraId="63F53155" w14:textId="77777777" w:rsidR="00E75058" w:rsidRPr="00262C95" w:rsidRDefault="00E75058" w:rsidP="0045023C">
            <w:pPr>
              <w:rPr>
                <w:b/>
                <w:color w:val="004C97"/>
                <w:szCs w:val="21"/>
                <w:lang w:eastAsia="en-AU"/>
              </w:rPr>
            </w:pPr>
          </w:p>
        </w:tc>
        <w:tc>
          <w:tcPr>
            <w:tcW w:w="1540" w:type="pct"/>
            <w:vMerge/>
            <w:vAlign w:val="center"/>
            <w:hideMark/>
          </w:tcPr>
          <w:p w14:paraId="50727553" w14:textId="77777777" w:rsidR="00E75058" w:rsidRPr="00262C95" w:rsidRDefault="00E75058" w:rsidP="0045023C">
            <w:pPr>
              <w:rPr>
                <w:b/>
                <w:color w:val="004C97"/>
                <w:szCs w:val="21"/>
                <w:lang w:eastAsia="en-AU"/>
              </w:rPr>
            </w:pPr>
          </w:p>
        </w:tc>
        <w:tc>
          <w:tcPr>
            <w:tcW w:w="387" w:type="pct"/>
            <w:tcBorders>
              <w:top w:val="nil"/>
              <w:left w:val="single" w:sz="4" w:space="0" w:color="auto"/>
              <w:bottom w:val="single" w:sz="4" w:space="0" w:color="auto"/>
              <w:right w:val="single" w:sz="4" w:space="0" w:color="auto"/>
            </w:tcBorders>
            <w:hideMark/>
          </w:tcPr>
          <w:p w14:paraId="520BDD20" w14:textId="77777777" w:rsidR="00E75058" w:rsidRPr="00262C95" w:rsidRDefault="00E75058" w:rsidP="0045023C">
            <w:pPr>
              <w:pStyle w:val="DHHStablecolhead"/>
              <w:spacing w:before="0" w:after="0"/>
              <w:jc w:val="center"/>
              <w:rPr>
                <w:sz w:val="21"/>
                <w:szCs w:val="21"/>
                <w:lang w:eastAsia="en-AU"/>
              </w:rPr>
            </w:pPr>
            <w:r w:rsidRPr="00262C95">
              <w:rPr>
                <w:sz w:val="21"/>
                <w:szCs w:val="21"/>
                <w:lang w:eastAsia="en-AU"/>
              </w:rPr>
              <w:t>Hand hygiene</w:t>
            </w:r>
          </w:p>
        </w:tc>
        <w:tc>
          <w:tcPr>
            <w:tcW w:w="419" w:type="pct"/>
            <w:tcBorders>
              <w:top w:val="nil"/>
              <w:left w:val="single" w:sz="4" w:space="0" w:color="auto"/>
              <w:bottom w:val="single" w:sz="4" w:space="0" w:color="auto"/>
              <w:right w:val="single" w:sz="4" w:space="0" w:color="auto"/>
            </w:tcBorders>
            <w:hideMark/>
          </w:tcPr>
          <w:p w14:paraId="2C2EE4A6" w14:textId="77777777" w:rsidR="00E75058" w:rsidRPr="00262C95" w:rsidRDefault="00E75058" w:rsidP="0045023C">
            <w:pPr>
              <w:pStyle w:val="DHHStablecolhead"/>
              <w:spacing w:before="0" w:after="0"/>
              <w:jc w:val="center"/>
              <w:rPr>
                <w:sz w:val="21"/>
                <w:szCs w:val="21"/>
                <w:lang w:eastAsia="en-AU"/>
              </w:rPr>
            </w:pPr>
            <w:r w:rsidRPr="00262C95">
              <w:rPr>
                <w:sz w:val="21"/>
                <w:szCs w:val="21"/>
                <w:lang w:eastAsia="en-AU"/>
              </w:rPr>
              <w:t>Disposable gloves</w:t>
            </w:r>
          </w:p>
        </w:tc>
        <w:tc>
          <w:tcPr>
            <w:tcW w:w="466" w:type="pct"/>
            <w:tcBorders>
              <w:top w:val="nil"/>
              <w:left w:val="single" w:sz="4" w:space="0" w:color="auto"/>
              <w:bottom w:val="single" w:sz="4" w:space="0" w:color="auto"/>
              <w:right w:val="single" w:sz="4" w:space="0" w:color="auto"/>
            </w:tcBorders>
            <w:hideMark/>
          </w:tcPr>
          <w:p w14:paraId="1E068DD9" w14:textId="77777777" w:rsidR="00E75058" w:rsidRPr="00262C95" w:rsidRDefault="00E75058" w:rsidP="0045023C">
            <w:pPr>
              <w:pStyle w:val="DHHStablecolhead"/>
              <w:spacing w:before="0" w:after="0"/>
              <w:jc w:val="center"/>
              <w:rPr>
                <w:noProof/>
                <w:sz w:val="21"/>
                <w:szCs w:val="21"/>
                <w:highlight w:val="yellow"/>
                <w:lang w:eastAsia="en-AU"/>
              </w:rPr>
            </w:pPr>
            <w:r w:rsidRPr="00262C95">
              <w:rPr>
                <w:rFonts w:cs="Arial"/>
                <w:noProof/>
                <w:sz w:val="21"/>
                <w:szCs w:val="21"/>
                <w:lang w:eastAsia="en-AU"/>
              </w:rPr>
              <w:t>Level 1 gown and plastic apron</w:t>
            </w:r>
          </w:p>
        </w:tc>
        <w:tc>
          <w:tcPr>
            <w:tcW w:w="419" w:type="pct"/>
            <w:tcBorders>
              <w:top w:val="nil"/>
              <w:left w:val="single" w:sz="4" w:space="0" w:color="auto"/>
              <w:bottom w:val="single" w:sz="4" w:space="0" w:color="auto"/>
              <w:right w:val="single" w:sz="4" w:space="0" w:color="auto"/>
            </w:tcBorders>
            <w:hideMark/>
          </w:tcPr>
          <w:p w14:paraId="7C7C73A1" w14:textId="77777777" w:rsidR="00E75058" w:rsidRPr="00262C95" w:rsidRDefault="00E75058" w:rsidP="0045023C">
            <w:pPr>
              <w:pStyle w:val="DHHStablecolhead"/>
              <w:spacing w:before="0" w:after="0"/>
              <w:jc w:val="center"/>
              <w:rPr>
                <w:rStyle w:val="eop"/>
                <w:rFonts w:eastAsia="MS Gothic" w:cs="Arial"/>
                <w:b w:val="0"/>
                <w:bCs/>
                <w:sz w:val="21"/>
                <w:szCs w:val="21"/>
                <w:shd w:val="clear" w:color="auto" w:fill="FFFFFF"/>
              </w:rPr>
            </w:pPr>
            <w:r w:rsidRPr="00262C95">
              <w:rPr>
                <w:sz w:val="21"/>
                <w:szCs w:val="21"/>
                <w:lang w:eastAsia="en-AU"/>
              </w:rPr>
              <w:t>Disposable gown</w:t>
            </w:r>
            <w:r w:rsidRPr="00262C95">
              <w:rPr>
                <w:rStyle w:val="eop"/>
                <w:rFonts w:eastAsia="MS Gothic" w:cs="Arial"/>
                <w:b w:val="0"/>
                <w:bCs/>
                <w:sz w:val="21"/>
                <w:szCs w:val="21"/>
                <w:shd w:val="clear" w:color="auto" w:fill="FFFFFF"/>
                <w:lang w:eastAsia="en-AU"/>
              </w:rPr>
              <w:t> </w:t>
            </w:r>
          </w:p>
        </w:tc>
        <w:tc>
          <w:tcPr>
            <w:tcW w:w="408" w:type="pct"/>
            <w:tcBorders>
              <w:top w:val="nil"/>
              <w:left w:val="single" w:sz="4" w:space="0" w:color="auto"/>
              <w:bottom w:val="single" w:sz="4" w:space="0" w:color="auto"/>
              <w:right w:val="single" w:sz="4" w:space="0" w:color="auto"/>
            </w:tcBorders>
            <w:hideMark/>
          </w:tcPr>
          <w:p w14:paraId="4D6CD15D" w14:textId="77777777" w:rsidR="00E75058" w:rsidRPr="00262C95" w:rsidRDefault="00E75058" w:rsidP="0045023C">
            <w:pPr>
              <w:pStyle w:val="DHHStablecolhead"/>
              <w:spacing w:before="0" w:after="0"/>
              <w:jc w:val="center"/>
              <w:rPr>
                <w:sz w:val="21"/>
                <w:szCs w:val="21"/>
                <w:lang w:eastAsia="en-AU"/>
              </w:rPr>
            </w:pPr>
            <w:r w:rsidRPr="00262C95">
              <w:rPr>
                <w:sz w:val="21"/>
                <w:szCs w:val="21"/>
                <w:lang w:eastAsia="en-AU"/>
              </w:rPr>
              <w:t>Surgical mask</w:t>
            </w:r>
          </w:p>
        </w:tc>
        <w:tc>
          <w:tcPr>
            <w:tcW w:w="376" w:type="pct"/>
            <w:tcBorders>
              <w:top w:val="nil"/>
              <w:left w:val="single" w:sz="4" w:space="0" w:color="auto"/>
              <w:bottom w:val="single" w:sz="4" w:space="0" w:color="auto"/>
              <w:right w:val="single" w:sz="4" w:space="0" w:color="auto"/>
            </w:tcBorders>
            <w:hideMark/>
          </w:tcPr>
          <w:p w14:paraId="62A8A996" w14:textId="77777777" w:rsidR="00E75058" w:rsidRPr="00262C95" w:rsidRDefault="00E75058" w:rsidP="0045023C">
            <w:pPr>
              <w:pStyle w:val="DHHStablecolhead"/>
              <w:spacing w:before="0" w:after="0"/>
              <w:jc w:val="center"/>
              <w:rPr>
                <w:sz w:val="21"/>
                <w:szCs w:val="21"/>
                <w:highlight w:val="yellow"/>
                <w:lang w:eastAsia="en-AU"/>
              </w:rPr>
            </w:pPr>
            <w:r w:rsidRPr="00262C95">
              <w:rPr>
                <w:sz w:val="21"/>
                <w:szCs w:val="21"/>
                <w:lang w:eastAsia="en-AU"/>
              </w:rPr>
              <w:t xml:space="preserve">P2 / N95 respirator </w:t>
            </w:r>
          </w:p>
        </w:tc>
        <w:tc>
          <w:tcPr>
            <w:tcW w:w="510" w:type="pct"/>
            <w:tcBorders>
              <w:top w:val="nil"/>
              <w:left w:val="single" w:sz="4" w:space="0" w:color="auto"/>
              <w:bottom w:val="single" w:sz="4" w:space="0" w:color="auto"/>
              <w:right w:val="single" w:sz="4" w:space="0" w:color="auto"/>
            </w:tcBorders>
            <w:hideMark/>
          </w:tcPr>
          <w:p w14:paraId="7B7EC04C" w14:textId="77777777" w:rsidR="00E75058" w:rsidRPr="00262C95" w:rsidRDefault="00E75058" w:rsidP="0045023C">
            <w:pPr>
              <w:pStyle w:val="DHHStablecolhead"/>
              <w:spacing w:before="0" w:after="0"/>
              <w:jc w:val="center"/>
              <w:rPr>
                <w:sz w:val="21"/>
                <w:szCs w:val="21"/>
                <w:lang w:eastAsia="en-AU"/>
              </w:rPr>
            </w:pPr>
            <w:r w:rsidRPr="00262C95">
              <w:rPr>
                <w:sz w:val="21"/>
                <w:szCs w:val="21"/>
                <w:lang w:eastAsia="en-AU"/>
              </w:rPr>
              <w:t>Eye protection</w:t>
            </w:r>
          </w:p>
          <w:p w14:paraId="48A41786" w14:textId="77777777" w:rsidR="00E75058" w:rsidRPr="00262C95" w:rsidRDefault="00E75058" w:rsidP="0045023C">
            <w:pPr>
              <w:pStyle w:val="DHHStablecolhead"/>
              <w:spacing w:before="0" w:after="0"/>
              <w:jc w:val="center"/>
              <w:rPr>
                <w:sz w:val="21"/>
                <w:szCs w:val="21"/>
                <w:highlight w:val="yellow"/>
                <w:lang w:eastAsia="en-AU"/>
              </w:rPr>
            </w:pPr>
            <w:r w:rsidRPr="00262C95">
              <w:rPr>
                <w:sz w:val="21"/>
                <w:szCs w:val="21"/>
                <w:lang w:eastAsia="en-AU"/>
              </w:rPr>
              <w:t>(Goggles or face shield)</w:t>
            </w:r>
          </w:p>
        </w:tc>
      </w:tr>
      <w:tr w:rsidR="00E75058" w:rsidRPr="00262C95" w14:paraId="6C157011" w14:textId="77777777" w:rsidTr="19C6F02F">
        <w:trPr>
          <w:trHeight w:val="672"/>
        </w:trPr>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303C44FD" w14:textId="77777777" w:rsidR="00E75058" w:rsidRPr="00262C95" w:rsidRDefault="00E75058" w:rsidP="0045023C">
            <w:pPr>
              <w:pStyle w:val="DHHStabletext"/>
              <w:spacing w:before="0" w:after="0"/>
              <w:rPr>
                <w:b/>
                <w:bCs/>
                <w:sz w:val="21"/>
                <w:szCs w:val="21"/>
                <w:lang w:eastAsia="en-AU"/>
              </w:rPr>
            </w:pPr>
            <w:r w:rsidRPr="00262C95">
              <w:rPr>
                <w:b/>
                <w:bCs/>
                <w:sz w:val="21"/>
                <w:szCs w:val="21"/>
                <w:lang w:eastAsia="en-AU"/>
              </w:rPr>
              <w:t>Tier 0 –</w:t>
            </w:r>
            <w:r w:rsidRPr="00262C95">
              <w:rPr>
                <w:b/>
                <w:bCs/>
                <w:sz w:val="21"/>
                <w:szCs w:val="21"/>
                <w:lang w:eastAsia="en-AU"/>
              </w:rPr>
              <w:br/>
              <w:t>Standard precautions</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14:paraId="132F774D" w14:textId="77777777" w:rsidR="00E75058" w:rsidRPr="00262C95" w:rsidRDefault="00E75058" w:rsidP="0045023C">
            <w:pPr>
              <w:pStyle w:val="DHHStabletext"/>
              <w:spacing w:before="0" w:after="0"/>
              <w:rPr>
                <w:sz w:val="21"/>
                <w:szCs w:val="21"/>
                <w:highlight w:val="yellow"/>
                <w:lang w:eastAsia="en-AU"/>
              </w:rPr>
            </w:pPr>
            <w:r w:rsidRPr="00262C95">
              <w:rPr>
                <w:sz w:val="21"/>
                <w:szCs w:val="21"/>
                <w:lang w:eastAsia="en-AU"/>
              </w:rPr>
              <w:t>Currently not applicable based on public health advice.</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09333" w14:textId="77777777" w:rsidR="00E75058" w:rsidRPr="00262C95" w:rsidRDefault="00E75058" w:rsidP="0045023C">
            <w:pPr>
              <w:pStyle w:val="DHHStabletext"/>
              <w:spacing w:before="0" w:after="0"/>
              <w:jc w:val="center"/>
              <w:rPr>
                <w:sz w:val="21"/>
                <w:szCs w:val="21"/>
                <w:lang w:eastAsia="en-AU"/>
              </w:rPr>
            </w:pPr>
            <w:r>
              <w:rPr>
                <w:noProof/>
              </w:rPr>
              <w:drawing>
                <wp:inline distT="0" distB="0" distL="0" distR="0" wp14:anchorId="4FDCFD34" wp14:editId="7589E23D">
                  <wp:extent cx="314325" cy="314325"/>
                  <wp:effectExtent l="0" t="0" r="9525" b="9525"/>
                  <wp:docPr id="40" name="Picture 40"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BD747" w14:textId="77777777" w:rsidR="00E75058" w:rsidRPr="00262C95" w:rsidRDefault="00E75058" w:rsidP="0045023C">
            <w:pPr>
              <w:jc w:val="center"/>
              <w:rPr>
                <w:szCs w:val="21"/>
                <w:lang w:eastAsia="en-AU"/>
              </w:rPr>
            </w:pPr>
            <w:r w:rsidRPr="00262C95">
              <w:rPr>
                <w:szCs w:val="21"/>
                <w:lang w:eastAsia="en-AU"/>
              </w:rPr>
              <w:t>As per standard precautions</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EB122" w14:textId="77777777" w:rsidR="00E75058" w:rsidRPr="00262C95" w:rsidRDefault="00E75058" w:rsidP="0045023C">
            <w:pPr>
              <w:pStyle w:val="DHHStabletext"/>
              <w:spacing w:before="0" w:after="0"/>
              <w:jc w:val="center"/>
              <w:rPr>
                <w:sz w:val="21"/>
                <w:szCs w:val="21"/>
                <w:lang w:eastAsia="en-AU"/>
              </w:rPr>
            </w:pPr>
            <w:r w:rsidRPr="00262C95">
              <w:rPr>
                <w:sz w:val="21"/>
                <w:szCs w:val="21"/>
                <w:lang w:eastAsia="en-AU"/>
              </w:rPr>
              <w:t>As per standard precautions</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E4663" w14:textId="77777777" w:rsidR="00E75058" w:rsidRPr="00262C95" w:rsidRDefault="00E75058" w:rsidP="0045023C">
            <w:pPr>
              <w:pStyle w:val="DHHStabletext"/>
              <w:spacing w:before="0" w:after="0"/>
              <w:jc w:val="center"/>
              <w:rPr>
                <w:sz w:val="21"/>
                <w:szCs w:val="21"/>
                <w:lang w:eastAsia="en-AU"/>
              </w:rPr>
            </w:pPr>
            <w:r w:rsidRPr="00262C95">
              <w:rPr>
                <w:sz w:val="21"/>
                <w:szCs w:val="21"/>
                <w:lang w:eastAsia="en-AU"/>
              </w:rPr>
              <w:t>As per standard precautions</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F0021" w14:textId="77777777" w:rsidR="00E75058" w:rsidRPr="00262C95" w:rsidRDefault="00E75058" w:rsidP="0045023C">
            <w:pPr>
              <w:pStyle w:val="DHHStabletext"/>
              <w:spacing w:before="0" w:after="0"/>
              <w:jc w:val="center"/>
              <w:rPr>
                <w:sz w:val="21"/>
                <w:szCs w:val="21"/>
                <w:lang w:eastAsia="en-AU"/>
              </w:rPr>
            </w:pPr>
            <w:r w:rsidRPr="00262C95">
              <w:rPr>
                <w:sz w:val="21"/>
                <w:szCs w:val="21"/>
                <w:lang w:eastAsia="en-AU"/>
              </w:rPr>
              <w:t>As per standard precautions</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4ECB8" w14:textId="77777777" w:rsidR="00E75058" w:rsidRPr="00262C95" w:rsidRDefault="00E75058" w:rsidP="0045023C">
            <w:pPr>
              <w:pStyle w:val="DHHStabletext"/>
              <w:spacing w:before="0" w:after="0"/>
              <w:jc w:val="center"/>
              <w:rPr>
                <w:sz w:val="21"/>
                <w:szCs w:val="21"/>
                <w:lang w:eastAsia="en-AU"/>
              </w:rPr>
            </w:pPr>
            <w:r>
              <w:rPr>
                <w:noProof/>
              </w:rPr>
              <w:drawing>
                <wp:inline distT="0" distB="0" distL="0" distR="0" wp14:anchorId="215A4473" wp14:editId="717B5113">
                  <wp:extent cx="342900" cy="342900"/>
                  <wp:effectExtent l="0" t="0" r="0" b="0"/>
                  <wp:docPr id="41" name="Picture 41" descr="Cross - 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30">
                            <a:extLst>
                              <a:ext uri="{28A0092B-C50C-407E-A947-70E740481C1C}">
                                <a14:useLocalDpi xmlns:a14="http://schemas.microsoft.com/office/drawing/2010/main" val="0"/>
                              </a:ext>
                            </a:extLst>
                          </a:blip>
                          <a:srcRect l="-10860" t="-8243" r="-11311" b="-8894"/>
                          <a:stretch>
                            <a:fillRect/>
                          </a:stretch>
                        </pic:blipFill>
                        <pic:spPr>
                          <a:xfrm>
                            <a:off x="0" y="0"/>
                            <a:ext cx="342900" cy="342900"/>
                          </a:xfrm>
                          <a:prstGeom prst="rect">
                            <a:avLst/>
                          </a:prstGeom>
                        </pic:spPr>
                      </pic:pic>
                    </a:graphicData>
                  </a:graphic>
                </wp:inline>
              </w:drawing>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A3D10" w14:textId="77777777" w:rsidR="00E75058" w:rsidRPr="00262C95" w:rsidRDefault="00E75058" w:rsidP="0045023C">
            <w:pPr>
              <w:pStyle w:val="DHHStabletext"/>
              <w:spacing w:before="0" w:after="0"/>
              <w:jc w:val="center"/>
              <w:rPr>
                <w:sz w:val="21"/>
                <w:szCs w:val="21"/>
                <w:lang w:eastAsia="en-AU"/>
              </w:rPr>
            </w:pPr>
            <w:r w:rsidRPr="00262C95">
              <w:rPr>
                <w:sz w:val="21"/>
                <w:szCs w:val="21"/>
                <w:lang w:eastAsia="en-AU"/>
              </w:rPr>
              <w:t>As per standard precautions</w:t>
            </w:r>
          </w:p>
        </w:tc>
      </w:tr>
      <w:tr w:rsidR="00E75058" w:rsidRPr="00262C95" w14:paraId="3A7BA730" w14:textId="77777777" w:rsidTr="19C6F02F">
        <w:trPr>
          <w:trHeight w:val="798"/>
        </w:trPr>
        <w:tc>
          <w:tcPr>
            <w:tcW w:w="474" w:type="pct"/>
            <w:tcBorders>
              <w:top w:val="single" w:sz="4" w:space="0" w:color="auto"/>
              <w:left w:val="single" w:sz="4" w:space="0" w:color="auto"/>
              <w:bottom w:val="single" w:sz="4" w:space="0" w:color="auto"/>
              <w:right w:val="single" w:sz="4" w:space="0" w:color="auto"/>
            </w:tcBorders>
            <w:hideMark/>
          </w:tcPr>
          <w:p w14:paraId="0D79338A" w14:textId="77777777" w:rsidR="00E75058" w:rsidRPr="00262C95" w:rsidRDefault="00E75058" w:rsidP="0045023C">
            <w:pPr>
              <w:pStyle w:val="DHHStabletext"/>
              <w:spacing w:before="0" w:after="0"/>
              <w:rPr>
                <w:b/>
                <w:bCs/>
                <w:sz w:val="21"/>
                <w:szCs w:val="21"/>
                <w:lang w:eastAsia="en-AU"/>
              </w:rPr>
            </w:pPr>
            <w:r w:rsidRPr="00262C95">
              <w:rPr>
                <w:b/>
                <w:bCs/>
                <w:sz w:val="21"/>
                <w:szCs w:val="21"/>
                <w:lang w:eastAsia="en-AU"/>
              </w:rPr>
              <w:t>Tier 1 –</w:t>
            </w:r>
            <w:r w:rsidRPr="00262C95">
              <w:rPr>
                <w:sz w:val="21"/>
                <w:szCs w:val="21"/>
              </w:rPr>
              <w:br/>
            </w:r>
            <w:r w:rsidRPr="00262C95">
              <w:rPr>
                <w:b/>
                <w:bCs/>
                <w:sz w:val="21"/>
                <w:szCs w:val="21"/>
                <w:lang w:eastAsia="en-AU"/>
              </w:rPr>
              <w:t>COVID-19 standard precautions</w:t>
            </w:r>
          </w:p>
        </w:tc>
        <w:tc>
          <w:tcPr>
            <w:tcW w:w="1540" w:type="pct"/>
            <w:tcBorders>
              <w:top w:val="single" w:sz="4" w:space="0" w:color="auto"/>
              <w:left w:val="single" w:sz="4" w:space="0" w:color="auto"/>
              <w:bottom w:val="single" w:sz="4" w:space="0" w:color="auto"/>
              <w:right w:val="single" w:sz="4" w:space="0" w:color="auto"/>
            </w:tcBorders>
            <w:hideMark/>
          </w:tcPr>
          <w:p w14:paraId="7DBAF63E" w14:textId="77777777" w:rsidR="00E75058" w:rsidRPr="00262C95" w:rsidRDefault="00E75058" w:rsidP="0045023C">
            <w:pPr>
              <w:pStyle w:val="DHHStabletext"/>
              <w:spacing w:before="0" w:after="0"/>
              <w:rPr>
                <w:sz w:val="21"/>
                <w:szCs w:val="21"/>
                <w:lang w:eastAsia="en-AU"/>
              </w:rPr>
            </w:pPr>
            <w:r w:rsidRPr="00262C95">
              <w:rPr>
                <w:sz w:val="21"/>
                <w:szCs w:val="21"/>
                <w:lang w:eastAsia="en-AU"/>
              </w:rPr>
              <w:t>Care of and exposure to all COVID-19 negative patients or clients</w:t>
            </w:r>
          </w:p>
        </w:tc>
        <w:tc>
          <w:tcPr>
            <w:tcW w:w="387" w:type="pct"/>
            <w:tcBorders>
              <w:top w:val="single" w:sz="4" w:space="0" w:color="auto"/>
              <w:left w:val="single" w:sz="4" w:space="0" w:color="auto"/>
              <w:bottom w:val="single" w:sz="4" w:space="0" w:color="auto"/>
              <w:right w:val="single" w:sz="4" w:space="0" w:color="auto"/>
            </w:tcBorders>
            <w:vAlign w:val="center"/>
            <w:hideMark/>
          </w:tcPr>
          <w:p w14:paraId="0885A2CF" w14:textId="77777777" w:rsidR="00E75058" w:rsidRPr="00262C95" w:rsidRDefault="00E75058" w:rsidP="0045023C">
            <w:pPr>
              <w:pStyle w:val="DHHStabletext"/>
              <w:spacing w:before="0" w:after="0"/>
              <w:jc w:val="center"/>
              <w:rPr>
                <w:sz w:val="21"/>
                <w:szCs w:val="21"/>
                <w:lang w:eastAsia="en-AU"/>
              </w:rPr>
            </w:pPr>
            <w:r>
              <w:rPr>
                <w:noProof/>
              </w:rPr>
              <w:drawing>
                <wp:inline distT="0" distB="0" distL="0" distR="0" wp14:anchorId="7BA28B4F" wp14:editId="07A6CF78">
                  <wp:extent cx="314325" cy="314325"/>
                  <wp:effectExtent l="0" t="0" r="9525" b="9525"/>
                  <wp:docPr id="26" name="Picture 26"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tc>
        <w:tc>
          <w:tcPr>
            <w:tcW w:w="419" w:type="pct"/>
            <w:tcBorders>
              <w:top w:val="single" w:sz="4" w:space="0" w:color="auto"/>
              <w:left w:val="single" w:sz="4" w:space="0" w:color="auto"/>
              <w:bottom w:val="single" w:sz="4" w:space="0" w:color="auto"/>
              <w:right w:val="single" w:sz="4" w:space="0" w:color="auto"/>
            </w:tcBorders>
            <w:vAlign w:val="center"/>
            <w:hideMark/>
          </w:tcPr>
          <w:p w14:paraId="09C3A376" w14:textId="77777777" w:rsidR="00E75058" w:rsidRPr="00262C95" w:rsidRDefault="00E75058" w:rsidP="0045023C">
            <w:pPr>
              <w:pStyle w:val="DHHStabletext"/>
              <w:spacing w:before="0" w:after="0"/>
              <w:jc w:val="center"/>
              <w:rPr>
                <w:sz w:val="21"/>
                <w:szCs w:val="21"/>
                <w:lang w:eastAsia="en-AU"/>
              </w:rPr>
            </w:pPr>
            <w:r w:rsidRPr="00262C95">
              <w:rPr>
                <w:sz w:val="21"/>
                <w:szCs w:val="21"/>
                <w:lang w:eastAsia="en-AU"/>
              </w:rPr>
              <w:t>As per standard precautions</w:t>
            </w:r>
          </w:p>
        </w:tc>
        <w:tc>
          <w:tcPr>
            <w:tcW w:w="466" w:type="pct"/>
            <w:tcBorders>
              <w:top w:val="single" w:sz="4" w:space="0" w:color="auto"/>
              <w:left w:val="single" w:sz="4" w:space="0" w:color="auto"/>
              <w:bottom w:val="single" w:sz="4" w:space="0" w:color="auto"/>
              <w:right w:val="single" w:sz="4" w:space="0" w:color="auto"/>
            </w:tcBorders>
            <w:vAlign w:val="center"/>
            <w:hideMark/>
          </w:tcPr>
          <w:p w14:paraId="3162AB8D" w14:textId="77777777" w:rsidR="00E75058" w:rsidRPr="00262C95" w:rsidRDefault="00E75058" w:rsidP="0045023C">
            <w:pPr>
              <w:pStyle w:val="DHHStabletext"/>
              <w:spacing w:before="0" w:after="0"/>
              <w:jc w:val="center"/>
              <w:rPr>
                <w:sz w:val="21"/>
                <w:szCs w:val="21"/>
                <w:lang w:eastAsia="en-AU"/>
              </w:rPr>
            </w:pPr>
            <w:r w:rsidRPr="00262C95">
              <w:rPr>
                <w:sz w:val="21"/>
                <w:szCs w:val="21"/>
                <w:lang w:eastAsia="en-AU"/>
              </w:rPr>
              <w:t>As per standard precautions</w:t>
            </w:r>
          </w:p>
        </w:tc>
        <w:tc>
          <w:tcPr>
            <w:tcW w:w="419" w:type="pct"/>
            <w:tcBorders>
              <w:top w:val="single" w:sz="4" w:space="0" w:color="auto"/>
              <w:left w:val="single" w:sz="4" w:space="0" w:color="auto"/>
              <w:bottom w:val="single" w:sz="4" w:space="0" w:color="auto"/>
              <w:right w:val="single" w:sz="4" w:space="0" w:color="auto"/>
            </w:tcBorders>
            <w:vAlign w:val="center"/>
            <w:hideMark/>
          </w:tcPr>
          <w:p w14:paraId="315C1737" w14:textId="77777777" w:rsidR="00E75058" w:rsidRPr="00262C95" w:rsidRDefault="00E75058" w:rsidP="0045023C">
            <w:pPr>
              <w:pStyle w:val="DHHStabletext"/>
              <w:spacing w:before="0" w:after="0"/>
              <w:jc w:val="center"/>
              <w:rPr>
                <w:sz w:val="21"/>
                <w:szCs w:val="21"/>
                <w:lang w:eastAsia="en-AU"/>
              </w:rPr>
            </w:pPr>
            <w:r w:rsidRPr="00262C95">
              <w:rPr>
                <w:sz w:val="21"/>
                <w:szCs w:val="21"/>
                <w:lang w:eastAsia="en-AU"/>
              </w:rPr>
              <w:t>As per standard precautions</w:t>
            </w:r>
          </w:p>
        </w:tc>
        <w:tc>
          <w:tcPr>
            <w:tcW w:w="408" w:type="pct"/>
            <w:tcBorders>
              <w:top w:val="single" w:sz="4" w:space="0" w:color="auto"/>
              <w:left w:val="single" w:sz="4" w:space="0" w:color="auto"/>
              <w:bottom w:val="single" w:sz="4" w:space="0" w:color="auto"/>
              <w:right w:val="single" w:sz="4" w:space="0" w:color="auto"/>
            </w:tcBorders>
            <w:vAlign w:val="center"/>
            <w:hideMark/>
          </w:tcPr>
          <w:p w14:paraId="34F36E66" w14:textId="77777777" w:rsidR="00E75058" w:rsidRPr="00262C95" w:rsidRDefault="00E75058" w:rsidP="0045023C">
            <w:pPr>
              <w:pStyle w:val="DHHStabletext"/>
              <w:spacing w:before="0" w:after="0"/>
              <w:jc w:val="center"/>
              <w:rPr>
                <w:sz w:val="21"/>
                <w:szCs w:val="21"/>
                <w:lang w:eastAsia="en-AU"/>
              </w:rPr>
            </w:pPr>
            <w:r>
              <w:rPr>
                <w:noProof/>
              </w:rPr>
              <w:drawing>
                <wp:inline distT="0" distB="0" distL="0" distR="0" wp14:anchorId="6B3D1067" wp14:editId="15C9BE35">
                  <wp:extent cx="314325" cy="314325"/>
                  <wp:effectExtent l="0" t="0" r="9525" b="9525"/>
                  <wp:docPr id="25" name="Picture 25"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p w14:paraId="79DF1B97" w14:textId="77777777" w:rsidR="00E75058" w:rsidRPr="00262C95" w:rsidRDefault="00E75058" w:rsidP="0045023C">
            <w:pPr>
              <w:pStyle w:val="DHHStabletext"/>
              <w:spacing w:before="0" w:after="0"/>
              <w:jc w:val="center"/>
              <w:rPr>
                <w:sz w:val="21"/>
                <w:szCs w:val="21"/>
                <w:lang w:eastAsia="en-AU"/>
              </w:rPr>
            </w:pPr>
            <w:r w:rsidRPr="00262C95">
              <w:rPr>
                <w:sz w:val="21"/>
                <w:szCs w:val="21"/>
                <w:lang w:eastAsia="en-AU"/>
              </w:rPr>
              <w:t>Minimum Level 1</w:t>
            </w:r>
          </w:p>
        </w:tc>
        <w:tc>
          <w:tcPr>
            <w:tcW w:w="376" w:type="pct"/>
            <w:tcBorders>
              <w:top w:val="single" w:sz="4" w:space="0" w:color="auto"/>
              <w:left w:val="single" w:sz="4" w:space="0" w:color="auto"/>
              <w:bottom w:val="single" w:sz="4" w:space="0" w:color="auto"/>
              <w:right w:val="single" w:sz="4" w:space="0" w:color="auto"/>
            </w:tcBorders>
            <w:vAlign w:val="center"/>
            <w:hideMark/>
          </w:tcPr>
          <w:p w14:paraId="7F325634" w14:textId="77777777" w:rsidR="00E75058" w:rsidRPr="00262C95" w:rsidRDefault="00E75058" w:rsidP="0045023C">
            <w:pPr>
              <w:pStyle w:val="DHHStabletext"/>
              <w:spacing w:before="0" w:after="0"/>
              <w:jc w:val="center"/>
              <w:rPr>
                <w:sz w:val="21"/>
                <w:szCs w:val="21"/>
                <w:lang w:eastAsia="en-AU"/>
              </w:rPr>
            </w:pPr>
            <w:r>
              <w:rPr>
                <w:noProof/>
              </w:rPr>
              <w:drawing>
                <wp:inline distT="0" distB="0" distL="0" distR="0" wp14:anchorId="64726B68" wp14:editId="154D6E32">
                  <wp:extent cx="342900" cy="342900"/>
                  <wp:effectExtent l="0" t="0" r="0" b="0"/>
                  <wp:docPr id="24" name="Picture 24" descr="Cross - 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30">
                            <a:extLst>
                              <a:ext uri="{28A0092B-C50C-407E-A947-70E740481C1C}">
                                <a14:useLocalDpi xmlns:a14="http://schemas.microsoft.com/office/drawing/2010/main" val="0"/>
                              </a:ext>
                            </a:extLst>
                          </a:blip>
                          <a:srcRect l="-10860" t="-8243" r="-11311" b="-8894"/>
                          <a:stretch>
                            <a:fillRect/>
                          </a:stretch>
                        </pic:blipFill>
                        <pic:spPr>
                          <a:xfrm>
                            <a:off x="0" y="0"/>
                            <a:ext cx="342900" cy="342900"/>
                          </a:xfrm>
                          <a:prstGeom prst="rect">
                            <a:avLst/>
                          </a:prstGeom>
                        </pic:spPr>
                      </pic:pic>
                    </a:graphicData>
                  </a:graphic>
                </wp:inline>
              </w:drawing>
            </w:r>
          </w:p>
        </w:tc>
        <w:tc>
          <w:tcPr>
            <w:tcW w:w="510" w:type="pct"/>
            <w:tcBorders>
              <w:top w:val="single" w:sz="4" w:space="0" w:color="auto"/>
              <w:left w:val="single" w:sz="4" w:space="0" w:color="auto"/>
              <w:bottom w:val="single" w:sz="4" w:space="0" w:color="auto"/>
              <w:right w:val="single" w:sz="4" w:space="0" w:color="auto"/>
            </w:tcBorders>
            <w:vAlign w:val="center"/>
            <w:hideMark/>
          </w:tcPr>
          <w:p w14:paraId="49220DE3" w14:textId="4BB604D1" w:rsidR="00E75058" w:rsidRPr="00262C95" w:rsidRDefault="00E75058" w:rsidP="00D62F96">
            <w:pPr>
              <w:pStyle w:val="DHHStabletext"/>
              <w:spacing w:before="0" w:after="0"/>
              <w:jc w:val="center"/>
              <w:rPr>
                <w:sz w:val="21"/>
                <w:szCs w:val="21"/>
                <w:lang w:eastAsia="en-AU"/>
              </w:rPr>
            </w:pPr>
            <w:r w:rsidRPr="00262C95">
              <w:rPr>
                <w:sz w:val="21"/>
                <w:szCs w:val="21"/>
                <w:lang w:eastAsia="en-AU"/>
              </w:rPr>
              <w:t>As per standard precautions</w:t>
            </w:r>
            <w:r w:rsidR="009B0338" w:rsidRPr="00D62F96">
              <w:rPr>
                <w:sz w:val="21"/>
                <w:szCs w:val="21"/>
                <w:highlight w:val="yellow"/>
                <w:lang w:eastAsia="en-AU"/>
              </w:rPr>
              <w:t>*</w:t>
            </w:r>
            <w:r w:rsidR="00D62F96" w:rsidRPr="00D62F96">
              <w:rPr>
                <w:sz w:val="21"/>
                <w:szCs w:val="21"/>
                <w:highlight w:val="yellow"/>
              </w:rPr>
              <w:t>*</w:t>
            </w:r>
          </w:p>
        </w:tc>
      </w:tr>
      <w:tr w:rsidR="00E75058" w:rsidRPr="00262C95" w14:paraId="0127DA81" w14:textId="77777777" w:rsidTr="19C6F02F">
        <w:trPr>
          <w:trHeight w:val="940"/>
        </w:trPr>
        <w:tc>
          <w:tcPr>
            <w:tcW w:w="474" w:type="pct"/>
            <w:tcBorders>
              <w:top w:val="single" w:sz="4" w:space="0" w:color="auto"/>
              <w:left w:val="single" w:sz="4" w:space="0" w:color="auto"/>
              <w:bottom w:val="single" w:sz="4" w:space="0" w:color="auto"/>
              <w:right w:val="single" w:sz="4" w:space="0" w:color="auto"/>
            </w:tcBorders>
            <w:hideMark/>
          </w:tcPr>
          <w:p w14:paraId="34C9C197" w14:textId="77777777" w:rsidR="00E75058" w:rsidRPr="00262C95" w:rsidRDefault="00E75058" w:rsidP="0045023C">
            <w:pPr>
              <w:pStyle w:val="DHHStabletext"/>
              <w:spacing w:before="0" w:after="0"/>
              <w:rPr>
                <w:b/>
                <w:bCs/>
                <w:sz w:val="21"/>
                <w:szCs w:val="21"/>
                <w:lang w:eastAsia="en-AU"/>
              </w:rPr>
            </w:pPr>
            <w:r w:rsidRPr="00262C95">
              <w:rPr>
                <w:b/>
                <w:bCs/>
                <w:sz w:val="21"/>
                <w:szCs w:val="21"/>
                <w:lang w:eastAsia="en-AU"/>
              </w:rPr>
              <w:t>Tier 2 –</w:t>
            </w:r>
            <w:r w:rsidRPr="00262C95">
              <w:rPr>
                <w:b/>
                <w:bCs/>
                <w:sz w:val="21"/>
                <w:szCs w:val="21"/>
                <w:lang w:eastAsia="en-AU"/>
              </w:rPr>
              <w:br/>
              <w:t>Droplet and contact precautions</w:t>
            </w:r>
          </w:p>
        </w:tc>
        <w:tc>
          <w:tcPr>
            <w:tcW w:w="1540" w:type="pct"/>
            <w:tcBorders>
              <w:top w:val="single" w:sz="4" w:space="0" w:color="auto"/>
              <w:left w:val="single" w:sz="4" w:space="0" w:color="auto"/>
              <w:bottom w:val="single" w:sz="4" w:space="0" w:color="auto"/>
              <w:right w:val="single" w:sz="4" w:space="0" w:color="auto"/>
            </w:tcBorders>
            <w:hideMark/>
          </w:tcPr>
          <w:p w14:paraId="21488B1D" w14:textId="11C838DC" w:rsidR="00E75058" w:rsidRPr="00262C95" w:rsidRDefault="00E75058" w:rsidP="0045023C">
            <w:pPr>
              <w:pStyle w:val="DHHStabletext"/>
              <w:spacing w:before="0" w:after="0"/>
              <w:rPr>
                <w:rFonts w:cs="Arial"/>
                <w:sz w:val="21"/>
                <w:szCs w:val="21"/>
                <w:lang w:eastAsia="en-GB"/>
              </w:rPr>
            </w:pPr>
            <w:r w:rsidRPr="00262C95">
              <w:rPr>
                <w:sz w:val="21"/>
                <w:szCs w:val="21"/>
                <w:lang w:eastAsia="en-AU"/>
              </w:rPr>
              <w:t>Care of and exposure to low-risk suspected</w:t>
            </w:r>
            <w:r w:rsidRPr="007843F8">
              <w:rPr>
                <w:sz w:val="21"/>
                <w:szCs w:val="21"/>
                <w:lang w:eastAsia="en-AU"/>
              </w:rPr>
              <w:t>*</w:t>
            </w:r>
            <w:r w:rsidRPr="00262C95">
              <w:rPr>
                <w:sz w:val="21"/>
                <w:szCs w:val="21"/>
                <w:lang w:eastAsia="en-AU"/>
              </w:rPr>
              <w:t xml:space="preserve"> COVID-19 Patients/Residents excluding patients where</w:t>
            </w:r>
            <w:r w:rsidRPr="00262C95">
              <w:rPr>
                <w:rFonts w:cs="Arial"/>
                <w:sz w:val="21"/>
                <w:szCs w:val="21"/>
              </w:rPr>
              <w:t xml:space="preserve"> there is a risk of aerosol generating behaviours or an aerosol generating procedure needs to be performed</w:t>
            </w:r>
          </w:p>
        </w:tc>
        <w:tc>
          <w:tcPr>
            <w:tcW w:w="387" w:type="pct"/>
            <w:tcBorders>
              <w:top w:val="single" w:sz="4" w:space="0" w:color="auto"/>
              <w:left w:val="single" w:sz="4" w:space="0" w:color="auto"/>
              <w:bottom w:val="single" w:sz="4" w:space="0" w:color="auto"/>
              <w:right w:val="single" w:sz="4" w:space="0" w:color="auto"/>
            </w:tcBorders>
            <w:vAlign w:val="center"/>
            <w:hideMark/>
          </w:tcPr>
          <w:p w14:paraId="770D919A" w14:textId="77777777" w:rsidR="00E75058" w:rsidRPr="00262C95" w:rsidRDefault="00E75058" w:rsidP="0045023C">
            <w:pPr>
              <w:pStyle w:val="DHHStabletext"/>
              <w:spacing w:before="0" w:after="0"/>
              <w:jc w:val="center"/>
              <w:rPr>
                <w:noProof/>
                <w:sz w:val="21"/>
                <w:szCs w:val="21"/>
              </w:rPr>
            </w:pPr>
            <w:r>
              <w:rPr>
                <w:noProof/>
              </w:rPr>
              <w:drawing>
                <wp:inline distT="0" distB="0" distL="0" distR="0" wp14:anchorId="5B6B7D0A" wp14:editId="313D2E70">
                  <wp:extent cx="314325" cy="314325"/>
                  <wp:effectExtent l="0" t="0" r="9525" b="9525"/>
                  <wp:docPr id="22" name="Picture 22"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tc>
        <w:tc>
          <w:tcPr>
            <w:tcW w:w="419" w:type="pct"/>
            <w:tcBorders>
              <w:top w:val="single" w:sz="4" w:space="0" w:color="auto"/>
              <w:left w:val="single" w:sz="4" w:space="0" w:color="auto"/>
              <w:bottom w:val="single" w:sz="4" w:space="0" w:color="auto"/>
              <w:right w:val="single" w:sz="4" w:space="0" w:color="auto"/>
            </w:tcBorders>
            <w:vAlign w:val="center"/>
            <w:hideMark/>
          </w:tcPr>
          <w:p w14:paraId="5E97B861" w14:textId="77777777" w:rsidR="00E75058" w:rsidRPr="00262C95" w:rsidRDefault="00E75058" w:rsidP="0045023C">
            <w:pPr>
              <w:pStyle w:val="DHHStabletext"/>
              <w:spacing w:before="0" w:after="0"/>
              <w:jc w:val="center"/>
              <w:rPr>
                <w:noProof/>
                <w:sz w:val="21"/>
                <w:szCs w:val="21"/>
              </w:rPr>
            </w:pPr>
            <w:r>
              <w:rPr>
                <w:noProof/>
              </w:rPr>
              <w:drawing>
                <wp:inline distT="0" distB="0" distL="0" distR="0" wp14:anchorId="7A809C5A" wp14:editId="5AE4251A">
                  <wp:extent cx="314325" cy="314325"/>
                  <wp:effectExtent l="0" t="0" r="9525" b="9525"/>
                  <wp:docPr id="21" name="Picture 21"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tc>
        <w:tc>
          <w:tcPr>
            <w:tcW w:w="466" w:type="pct"/>
            <w:tcBorders>
              <w:top w:val="single" w:sz="4" w:space="0" w:color="auto"/>
              <w:left w:val="single" w:sz="4" w:space="0" w:color="auto"/>
              <w:bottom w:val="single" w:sz="4" w:space="0" w:color="auto"/>
              <w:right w:val="single" w:sz="4" w:space="0" w:color="auto"/>
            </w:tcBorders>
            <w:vAlign w:val="center"/>
            <w:hideMark/>
          </w:tcPr>
          <w:p w14:paraId="7D894FC1" w14:textId="77777777" w:rsidR="00E75058" w:rsidRPr="00262C95" w:rsidRDefault="00E75058" w:rsidP="0045023C">
            <w:pPr>
              <w:pStyle w:val="DHHStabletext"/>
              <w:spacing w:before="0" w:after="0"/>
              <w:jc w:val="center"/>
              <w:rPr>
                <w:noProof/>
                <w:sz w:val="21"/>
                <w:szCs w:val="21"/>
              </w:rPr>
            </w:pPr>
            <w:r>
              <w:rPr>
                <w:noProof/>
              </w:rPr>
              <w:drawing>
                <wp:inline distT="0" distB="0" distL="0" distR="0" wp14:anchorId="68B5ED5D" wp14:editId="78D194FD">
                  <wp:extent cx="314325" cy="314325"/>
                  <wp:effectExtent l="0" t="0" r="9525" b="9525"/>
                  <wp:docPr id="20" name="Picture 20"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tc>
        <w:tc>
          <w:tcPr>
            <w:tcW w:w="419" w:type="pct"/>
            <w:tcBorders>
              <w:top w:val="single" w:sz="4" w:space="0" w:color="auto"/>
              <w:left w:val="single" w:sz="4" w:space="0" w:color="auto"/>
              <w:bottom w:val="single" w:sz="4" w:space="0" w:color="auto"/>
              <w:right w:val="single" w:sz="4" w:space="0" w:color="auto"/>
            </w:tcBorders>
            <w:vAlign w:val="center"/>
            <w:hideMark/>
          </w:tcPr>
          <w:p w14:paraId="17C59C3F" w14:textId="77777777" w:rsidR="00E75058" w:rsidRPr="00262C95" w:rsidRDefault="00E75058" w:rsidP="0045023C">
            <w:pPr>
              <w:pStyle w:val="DHHStabletext"/>
              <w:spacing w:before="0" w:after="0"/>
              <w:jc w:val="center"/>
              <w:rPr>
                <w:noProof/>
                <w:sz w:val="21"/>
                <w:szCs w:val="21"/>
                <w:lang w:eastAsia="en-AU"/>
              </w:rPr>
            </w:pPr>
            <w:r w:rsidRPr="00262C95">
              <w:rPr>
                <w:noProof/>
                <w:sz w:val="21"/>
                <w:szCs w:val="21"/>
                <w:lang w:val="en-US"/>
              </w:rPr>
              <mc:AlternateContent>
                <mc:Choice Requires="wps">
                  <w:drawing>
                    <wp:anchor distT="0" distB="0" distL="114300" distR="114300" simplePos="0" relativeHeight="251658242" behindDoc="0" locked="0" layoutInCell="1" allowOverlap="1" wp14:anchorId="4D654229" wp14:editId="095A06F1">
                      <wp:simplePos x="0" y="0"/>
                      <wp:positionH relativeFrom="column">
                        <wp:posOffset>-209550</wp:posOffset>
                      </wp:positionH>
                      <wp:positionV relativeFrom="paragraph">
                        <wp:posOffset>73025</wp:posOffset>
                      </wp:positionV>
                      <wp:extent cx="298450" cy="266700"/>
                      <wp:effectExtent l="0" t="0" r="25400" b="19050"/>
                      <wp:wrapNone/>
                      <wp:docPr id="38" name="Text Box 38"/>
                      <wp:cNvGraphicFramePr/>
                      <a:graphic xmlns:a="http://schemas.openxmlformats.org/drawingml/2006/main">
                        <a:graphicData uri="http://schemas.microsoft.com/office/word/2010/wordprocessingShape">
                          <wps:wsp>
                            <wps:cNvSpPr txBox="1"/>
                            <wps:spPr>
                              <a:xfrm>
                                <a:off x="0" y="0"/>
                                <a:ext cx="298450" cy="266700"/>
                              </a:xfrm>
                              <a:prstGeom prst="rect">
                                <a:avLst/>
                              </a:prstGeom>
                              <a:solidFill>
                                <a:schemeClr val="lt1"/>
                              </a:solidFill>
                              <a:ln w="6350">
                                <a:solidFill>
                                  <a:schemeClr val="tx1"/>
                                </a:solidFill>
                              </a:ln>
                            </wps:spPr>
                            <wps:txbx>
                              <w:txbxContent>
                                <w:p w14:paraId="309F0403" w14:textId="77777777" w:rsidR="00E75058" w:rsidRDefault="00E75058" w:rsidP="00E75058">
                                  <w:pPr>
                                    <w:rPr>
                                      <w:rFonts w:cs="Arial"/>
                                      <w:sz w:val="18"/>
                                      <w:szCs w:val="18"/>
                                    </w:rPr>
                                  </w:pPr>
                                  <w:r>
                                    <w:rPr>
                                      <w:rFonts w:cs="Arial"/>
                                      <w:sz w:val="18"/>
                                      <w:szCs w:val="18"/>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54229" id="_x0000_t202" coordsize="21600,21600" o:spt="202" path="m,l,21600r21600,l21600,xe">
                      <v:stroke joinstyle="miter"/>
                      <v:path gradientshapeok="t" o:connecttype="rect"/>
                    </v:shapetype>
                    <v:shape id="Text Box 38" o:spid="_x0000_s1026" type="#_x0000_t202" style="position:absolute;left:0;text-align:left;margin-left:-16.5pt;margin-top:5.75pt;width:23.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" fillcolor="white [3201]" strokecolor="black [3213]" strokeweight=".5pt">
                      <v:textbox>
                        <w:txbxContent>
                          <w:p w14:paraId="309F0403" w14:textId="77777777" w:rsidR="00E75058" w:rsidRDefault="00E75058" w:rsidP="00E75058">
                            <w:pPr>
                              <w:rPr>
                                <w:rFonts w:cs="Arial"/>
                                <w:sz w:val="18"/>
                                <w:szCs w:val="18"/>
                              </w:rPr>
                            </w:pPr>
                            <w:r>
                              <w:rPr>
                                <w:rFonts w:cs="Arial"/>
                                <w:sz w:val="18"/>
                                <w:szCs w:val="18"/>
                              </w:rPr>
                              <w:t>or</w:t>
                            </w:r>
                          </w:p>
                        </w:txbxContent>
                      </v:textbox>
                    </v:shape>
                  </w:pict>
                </mc:Fallback>
              </mc:AlternateContent>
            </w:r>
            <w:r w:rsidRPr="00262C95">
              <w:rPr>
                <w:noProof/>
                <w:color w:val="2B579A"/>
                <w:sz w:val="21"/>
                <w:szCs w:val="21"/>
                <w:lang w:val="en-US"/>
              </w:rPr>
              <w:drawing>
                <wp:inline distT="0" distB="0" distL="0" distR="0" wp14:anchorId="05E182C7" wp14:editId="3762B14F">
                  <wp:extent cx="314325" cy="314325"/>
                  <wp:effectExtent l="0" t="0" r="9525" b="9525"/>
                  <wp:docPr id="19" name="Picture 19"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6" descr="Tick - yes"/>
                          <pic:cNvPicPr>
                            <a:picLocks noChangeArrowheads="1"/>
                          </pic:cNvPicPr>
                        </pic:nvPicPr>
                        <pic:blipFill>
                          <a:blip r:embed="rId29">
                            <a:extLst>
                              <a:ext uri="{28A0092B-C50C-407E-A947-70E740481C1C}">
                                <a14:useLocalDpi xmlns:a14="http://schemas.microsoft.com/office/drawing/2010/main" val="0"/>
                              </a:ext>
                            </a:extLst>
                          </a:blip>
                          <a:srcRect t="-12183" b="-12183"/>
                          <a:stretch>
                            <a:fillRect/>
                          </a:stretch>
                        </pic:blipFill>
                        <pic:spPr bwMode="auto">
                          <a:xfrm>
                            <a:off x="0" y="0"/>
                            <a:ext cx="314325" cy="314325"/>
                          </a:xfrm>
                          <a:prstGeom prst="rect">
                            <a:avLst/>
                          </a:prstGeom>
                          <a:noFill/>
                          <a:ln>
                            <a:noFill/>
                          </a:ln>
                        </pic:spPr>
                      </pic:pic>
                    </a:graphicData>
                  </a:graphic>
                </wp:inline>
              </w:drawing>
            </w:r>
          </w:p>
          <w:p w14:paraId="1307DD8E" w14:textId="77777777" w:rsidR="00E75058" w:rsidRPr="00262C95" w:rsidRDefault="00E75058" w:rsidP="0045023C">
            <w:pPr>
              <w:pStyle w:val="DHHStabletext"/>
              <w:spacing w:before="0" w:after="0"/>
              <w:jc w:val="center"/>
              <w:rPr>
                <w:noProof/>
                <w:color w:val="2B579A"/>
                <w:sz w:val="21"/>
                <w:szCs w:val="21"/>
                <w:shd w:val="clear" w:color="auto" w:fill="E6E6E6"/>
                <w:lang w:val="en-US"/>
              </w:rPr>
            </w:pPr>
            <w:r w:rsidRPr="00262C95">
              <w:rPr>
                <w:noProof/>
                <w:sz w:val="21"/>
                <w:szCs w:val="21"/>
                <w:lang w:eastAsia="en-AU"/>
              </w:rPr>
              <w:t>Level 2, 3 or 4</w:t>
            </w:r>
          </w:p>
        </w:tc>
        <w:tc>
          <w:tcPr>
            <w:tcW w:w="408" w:type="pct"/>
            <w:tcBorders>
              <w:top w:val="single" w:sz="4" w:space="0" w:color="auto"/>
              <w:left w:val="single" w:sz="4" w:space="0" w:color="auto"/>
              <w:bottom w:val="single" w:sz="4" w:space="0" w:color="auto"/>
              <w:right w:val="single" w:sz="4" w:space="0" w:color="auto"/>
            </w:tcBorders>
            <w:vAlign w:val="center"/>
            <w:hideMark/>
          </w:tcPr>
          <w:p w14:paraId="2FCB3AB2" w14:textId="77777777" w:rsidR="00E75058" w:rsidRPr="009B0338" w:rsidRDefault="00E75058" w:rsidP="0045023C">
            <w:pPr>
              <w:pStyle w:val="DHHStabletext"/>
              <w:spacing w:before="0" w:after="0"/>
              <w:jc w:val="center"/>
              <w:rPr>
                <w:sz w:val="21"/>
                <w:szCs w:val="21"/>
                <w:lang w:eastAsia="en-AU"/>
              </w:rPr>
            </w:pPr>
            <w:r>
              <w:rPr>
                <w:noProof/>
              </w:rPr>
              <w:drawing>
                <wp:inline distT="0" distB="0" distL="0" distR="0" wp14:anchorId="6038F332" wp14:editId="216EEED4">
                  <wp:extent cx="314325" cy="314325"/>
                  <wp:effectExtent l="0" t="0" r="9525" b="9525"/>
                  <wp:docPr id="18" name="Picture 18"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p w14:paraId="22979BA7" w14:textId="4939FD54" w:rsidR="00E75058" w:rsidRPr="009B0338" w:rsidRDefault="00E75058" w:rsidP="0045023C">
            <w:pPr>
              <w:pStyle w:val="DHHStabletext"/>
              <w:spacing w:before="0" w:after="0"/>
              <w:jc w:val="center"/>
              <w:rPr>
                <w:noProof/>
                <w:sz w:val="21"/>
                <w:szCs w:val="21"/>
              </w:rPr>
            </w:pPr>
            <w:r w:rsidRPr="009B0338">
              <w:rPr>
                <w:sz w:val="21"/>
                <w:szCs w:val="21"/>
                <w:lang w:eastAsia="en-AU"/>
              </w:rPr>
              <w:t>Level 2 or 3*</w:t>
            </w:r>
          </w:p>
        </w:tc>
        <w:tc>
          <w:tcPr>
            <w:tcW w:w="376" w:type="pct"/>
            <w:tcBorders>
              <w:top w:val="single" w:sz="4" w:space="0" w:color="auto"/>
              <w:left w:val="single" w:sz="4" w:space="0" w:color="auto"/>
              <w:bottom w:val="single" w:sz="4" w:space="0" w:color="auto"/>
              <w:right w:val="single" w:sz="4" w:space="0" w:color="auto"/>
            </w:tcBorders>
            <w:vAlign w:val="center"/>
            <w:hideMark/>
          </w:tcPr>
          <w:p w14:paraId="2D3B191B" w14:textId="77777777" w:rsidR="00E75058" w:rsidRPr="009B0338" w:rsidRDefault="00E75058" w:rsidP="0045023C">
            <w:pPr>
              <w:pStyle w:val="DHHStabletext"/>
              <w:spacing w:before="0" w:after="0"/>
              <w:jc w:val="center"/>
              <w:rPr>
                <w:noProof/>
                <w:sz w:val="21"/>
                <w:szCs w:val="21"/>
              </w:rPr>
            </w:pPr>
            <w:r>
              <w:rPr>
                <w:noProof/>
              </w:rPr>
              <w:drawing>
                <wp:inline distT="0" distB="0" distL="0" distR="0" wp14:anchorId="5FC36B50" wp14:editId="524E74B2">
                  <wp:extent cx="342900" cy="342900"/>
                  <wp:effectExtent l="0" t="0" r="0" b="0"/>
                  <wp:docPr id="17" name="Picture 17" descr="Cross - 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30">
                            <a:extLst>
                              <a:ext uri="{28A0092B-C50C-407E-A947-70E740481C1C}">
                                <a14:useLocalDpi xmlns:a14="http://schemas.microsoft.com/office/drawing/2010/main" val="0"/>
                              </a:ext>
                            </a:extLst>
                          </a:blip>
                          <a:srcRect l="-10860" t="-8243" r="-11311" b="-8894"/>
                          <a:stretch>
                            <a:fillRect/>
                          </a:stretch>
                        </pic:blipFill>
                        <pic:spPr>
                          <a:xfrm>
                            <a:off x="0" y="0"/>
                            <a:ext cx="342900" cy="342900"/>
                          </a:xfrm>
                          <a:prstGeom prst="rect">
                            <a:avLst/>
                          </a:prstGeom>
                        </pic:spPr>
                      </pic:pic>
                    </a:graphicData>
                  </a:graphic>
                </wp:inline>
              </w:drawing>
            </w:r>
          </w:p>
          <w:p w14:paraId="4F3EE691" w14:textId="50B85C34" w:rsidR="00E75058" w:rsidRPr="009B0338" w:rsidRDefault="00E75058" w:rsidP="0045023C">
            <w:pPr>
              <w:pStyle w:val="DHHStabletext"/>
              <w:spacing w:before="0" w:after="0"/>
              <w:jc w:val="center"/>
              <w:rPr>
                <w:noProof/>
                <w:sz w:val="21"/>
                <w:szCs w:val="21"/>
              </w:rPr>
            </w:pPr>
            <w:r w:rsidRPr="009B0338">
              <w:rPr>
                <w:noProof/>
                <w:sz w:val="21"/>
                <w:szCs w:val="21"/>
              </w:rPr>
              <w:t>*</w:t>
            </w:r>
          </w:p>
        </w:tc>
        <w:tc>
          <w:tcPr>
            <w:tcW w:w="510" w:type="pct"/>
            <w:tcBorders>
              <w:top w:val="single" w:sz="4" w:space="0" w:color="auto"/>
              <w:left w:val="single" w:sz="4" w:space="0" w:color="auto"/>
              <w:bottom w:val="single" w:sz="4" w:space="0" w:color="auto"/>
              <w:right w:val="single" w:sz="4" w:space="0" w:color="auto"/>
            </w:tcBorders>
            <w:vAlign w:val="center"/>
            <w:hideMark/>
          </w:tcPr>
          <w:p w14:paraId="3B2026A3" w14:textId="77777777" w:rsidR="00E75058" w:rsidRPr="00262C95" w:rsidRDefault="00E75058" w:rsidP="0045023C">
            <w:pPr>
              <w:pStyle w:val="DHHStabletext"/>
              <w:spacing w:before="0" w:after="0"/>
              <w:jc w:val="center"/>
              <w:rPr>
                <w:noProof/>
                <w:sz w:val="21"/>
                <w:szCs w:val="21"/>
              </w:rPr>
            </w:pPr>
            <w:r>
              <w:rPr>
                <w:noProof/>
              </w:rPr>
              <w:drawing>
                <wp:inline distT="0" distB="0" distL="0" distR="0" wp14:anchorId="7069B970" wp14:editId="1E055341">
                  <wp:extent cx="314325" cy="314325"/>
                  <wp:effectExtent l="0" t="0" r="9525" b="9525"/>
                  <wp:docPr id="16" name="Picture 16"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p w14:paraId="5B770C83" w14:textId="77777777" w:rsidR="00E75058" w:rsidRPr="00262C95" w:rsidRDefault="00E75058" w:rsidP="0045023C">
            <w:pPr>
              <w:pStyle w:val="DHHStabletext"/>
              <w:spacing w:before="0" w:after="0"/>
              <w:jc w:val="center"/>
              <w:rPr>
                <w:noProof/>
                <w:sz w:val="21"/>
                <w:szCs w:val="21"/>
              </w:rPr>
            </w:pPr>
            <w:r w:rsidRPr="00262C95">
              <w:rPr>
                <w:sz w:val="21"/>
                <w:szCs w:val="21"/>
                <w:lang w:eastAsia="en-AU"/>
              </w:rPr>
              <w:t>Face shield where practical</w:t>
            </w:r>
          </w:p>
        </w:tc>
      </w:tr>
      <w:tr w:rsidR="00E75058" w:rsidRPr="00262C95" w14:paraId="30F4A1C2" w14:textId="77777777" w:rsidTr="19C6F02F">
        <w:trPr>
          <w:trHeight w:val="1084"/>
        </w:trPr>
        <w:tc>
          <w:tcPr>
            <w:tcW w:w="474" w:type="pct"/>
            <w:tcBorders>
              <w:top w:val="single" w:sz="4" w:space="0" w:color="auto"/>
              <w:left w:val="single" w:sz="4" w:space="0" w:color="auto"/>
              <w:bottom w:val="single" w:sz="4" w:space="0" w:color="auto"/>
              <w:right w:val="single" w:sz="4" w:space="0" w:color="auto"/>
            </w:tcBorders>
            <w:hideMark/>
          </w:tcPr>
          <w:p w14:paraId="70F64354" w14:textId="77777777" w:rsidR="00E75058" w:rsidRPr="00262C95" w:rsidRDefault="00E75058" w:rsidP="0045023C">
            <w:pPr>
              <w:pStyle w:val="DHHStabletext"/>
              <w:spacing w:before="0" w:after="0"/>
              <w:rPr>
                <w:b/>
                <w:bCs/>
                <w:sz w:val="21"/>
                <w:szCs w:val="21"/>
                <w:lang w:eastAsia="en-AU"/>
              </w:rPr>
            </w:pPr>
            <w:r w:rsidRPr="00262C95">
              <w:rPr>
                <w:b/>
                <w:bCs/>
                <w:sz w:val="21"/>
                <w:szCs w:val="21"/>
                <w:lang w:eastAsia="en-AU"/>
              </w:rPr>
              <w:t>Tier 3 –</w:t>
            </w:r>
            <w:r w:rsidRPr="00262C95">
              <w:rPr>
                <w:b/>
                <w:bCs/>
                <w:sz w:val="21"/>
                <w:szCs w:val="21"/>
                <w:lang w:eastAsia="en-AU"/>
              </w:rPr>
              <w:br/>
              <w:t>Airborne and contact precautions and aerosol generating procedures</w:t>
            </w:r>
          </w:p>
        </w:tc>
        <w:tc>
          <w:tcPr>
            <w:tcW w:w="1540" w:type="pct"/>
            <w:tcBorders>
              <w:top w:val="single" w:sz="4" w:space="0" w:color="auto"/>
              <w:left w:val="single" w:sz="4" w:space="0" w:color="auto"/>
              <w:bottom w:val="single" w:sz="4" w:space="0" w:color="auto"/>
              <w:right w:val="single" w:sz="4" w:space="0" w:color="auto"/>
            </w:tcBorders>
            <w:hideMark/>
          </w:tcPr>
          <w:p w14:paraId="3281DDC3" w14:textId="77777777" w:rsidR="00E75058" w:rsidRPr="009B0338" w:rsidRDefault="00E75058" w:rsidP="0045023C">
            <w:pPr>
              <w:pStyle w:val="paragraph"/>
              <w:spacing w:before="0" w:beforeAutospacing="0" w:after="0" w:afterAutospacing="0"/>
              <w:textAlignment w:val="baseline"/>
              <w:rPr>
                <w:rStyle w:val="normaltextrun"/>
                <w:rFonts w:ascii="Arial" w:eastAsia="MS Gothic" w:hAnsi="Arial" w:cs="Arial"/>
                <w:color w:val="000000"/>
                <w:sz w:val="21"/>
                <w:szCs w:val="21"/>
              </w:rPr>
            </w:pPr>
            <w:r w:rsidRPr="009B0338">
              <w:rPr>
                <w:rStyle w:val="normaltextrun"/>
                <w:rFonts w:ascii="Arial" w:eastAsia="MS Gothic" w:hAnsi="Arial" w:cs="Arial"/>
                <w:color w:val="000000"/>
                <w:sz w:val="21"/>
                <w:szCs w:val="21"/>
              </w:rPr>
              <w:t>All care/exposure/contact with:</w:t>
            </w:r>
          </w:p>
          <w:p w14:paraId="3B25449A" w14:textId="77777777" w:rsidR="00E75058" w:rsidRPr="009B0338" w:rsidRDefault="00E75058" w:rsidP="00731F48">
            <w:pPr>
              <w:pStyle w:val="paragraph"/>
              <w:numPr>
                <w:ilvl w:val="0"/>
                <w:numId w:val="29"/>
              </w:numPr>
              <w:spacing w:before="0" w:beforeAutospacing="0" w:after="0" w:afterAutospacing="0"/>
              <w:textAlignment w:val="baseline"/>
              <w:rPr>
                <w:rFonts w:ascii="Arial" w:hAnsi="Arial" w:cs="Arial"/>
                <w:sz w:val="21"/>
                <w:szCs w:val="21"/>
              </w:rPr>
            </w:pPr>
            <w:r w:rsidRPr="009B0338">
              <w:rPr>
                <w:rFonts w:ascii="Arial" w:hAnsi="Arial" w:cs="Arial"/>
                <w:sz w:val="21"/>
                <w:szCs w:val="21"/>
              </w:rPr>
              <w:t>High Risk suspected COVD-19 Patients/Residents</w:t>
            </w:r>
          </w:p>
          <w:p w14:paraId="1FC59BB8" w14:textId="77777777" w:rsidR="00E75058" w:rsidRPr="009B0338" w:rsidRDefault="00E75058" w:rsidP="00731F48">
            <w:pPr>
              <w:pStyle w:val="paragraph"/>
              <w:numPr>
                <w:ilvl w:val="0"/>
                <w:numId w:val="29"/>
              </w:numPr>
              <w:spacing w:before="0" w:beforeAutospacing="0" w:after="0" w:afterAutospacing="0"/>
              <w:textAlignment w:val="baseline"/>
              <w:rPr>
                <w:rFonts w:ascii="Arial" w:hAnsi="Arial" w:cs="Arial"/>
                <w:sz w:val="21"/>
                <w:szCs w:val="21"/>
              </w:rPr>
            </w:pPr>
            <w:r w:rsidRPr="009B0338">
              <w:rPr>
                <w:rFonts w:ascii="Arial" w:hAnsi="Arial" w:cs="Arial"/>
                <w:sz w:val="21"/>
                <w:szCs w:val="21"/>
              </w:rPr>
              <w:t>Confirmed COVID-19 Patients/Residents</w:t>
            </w:r>
          </w:p>
          <w:p w14:paraId="7AF3982A" w14:textId="77777777" w:rsidR="00E75058" w:rsidRPr="00262C95" w:rsidRDefault="00E75058" w:rsidP="0045023C">
            <w:pPr>
              <w:pStyle w:val="paragraph"/>
              <w:spacing w:before="0" w:beforeAutospacing="0" w:after="0" w:afterAutospacing="0"/>
              <w:ind w:left="420"/>
              <w:textAlignment w:val="baseline"/>
              <w:rPr>
                <w:rFonts w:ascii="Arial" w:hAnsi="Arial" w:cs="Arial"/>
                <w:sz w:val="21"/>
                <w:szCs w:val="21"/>
                <w:highlight w:val="yellow"/>
              </w:rPr>
            </w:pPr>
            <w:r w:rsidRPr="00262C95">
              <w:rPr>
                <w:rFonts w:ascii="Arial" w:hAnsi="Arial" w:cs="Arial"/>
                <w:sz w:val="21"/>
                <w:szCs w:val="21"/>
              </w:rPr>
              <w:t xml:space="preserve">Providing care to low-risk suspected COVID patients where there is a risk of aerosol </w:t>
            </w:r>
            <w:r w:rsidRPr="00262C95">
              <w:rPr>
                <w:rFonts w:ascii="Arial" w:hAnsi="Arial" w:cs="Arial"/>
                <w:sz w:val="21"/>
                <w:szCs w:val="21"/>
              </w:rPr>
              <w:lastRenderedPageBreak/>
              <w:t>generating behaviours or an aerosol generating procedure needs to be performed</w:t>
            </w:r>
          </w:p>
          <w:p w14:paraId="6E21778B" w14:textId="77777777" w:rsidR="00E75058" w:rsidRPr="00262C95" w:rsidRDefault="00E75058" w:rsidP="0045023C">
            <w:pPr>
              <w:pStyle w:val="ListParagraph"/>
              <w:spacing w:after="40"/>
              <w:ind w:left="352"/>
              <w:rPr>
                <w:rFonts w:ascii="Arial" w:hAnsi="Arial" w:cs="Arial"/>
                <w:color w:val="000000"/>
                <w:sz w:val="21"/>
                <w:szCs w:val="21"/>
                <w:highlight w:val="yellow"/>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14F40C1B" w14:textId="77777777" w:rsidR="00E75058" w:rsidRPr="00262C95" w:rsidRDefault="00E75058" w:rsidP="0045023C">
            <w:pPr>
              <w:pStyle w:val="DHHStabletext"/>
              <w:spacing w:before="0" w:after="0"/>
              <w:jc w:val="center"/>
              <w:rPr>
                <w:sz w:val="21"/>
                <w:szCs w:val="21"/>
                <w:lang w:eastAsia="en-AU"/>
              </w:rPr>
            </w:pPr>
            <w:r>
              <w:rPr>
                <w:noProof/>
              </w:rPr>
              <w:lastRenderedPageBreak/>
              <w:drawing>
                <wp:inline distT="0" distB="0" distL="0" distR="0" wp14:anchorId="36E65568" wp14:editId="61820F29">
                  <wp:extent cx="314325" cy="314325"/>
                  <wp:effectExtent l="0" t="0" r="9525" b="9525"/>
                  <wp:docPr id="15" name="Picture 15"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tc>
        <w:tc>
          <w:tcPr>
            <w:tcW w:w="419" w:type="pct"/>
            <w:tcBorders>
              <w:top w:val="single" w:sz="4" w:space="0" w:color="auto"/>
              <w:left w:val="single" w:sz="4" w:space="0" w:color="auto"/>
              <w:bottom w:val="single" w:sz="4" w:space="0" w:color="auto"/>
              <w:right w:val="single" w:sz="4" w:space="0" w:color="auto"/>
            </w:tcBorders>
            <w:vAlign w:val="center"/>
            <w:hideMark/>
          </w:tcPr>
          <w:p w14:paraId="71811DFB" w14:textId="77777777" w:rsidR="00E75058" w:rsidRPr="00262C95" w:rsidRDefault="00E75058" w:rsidP="0045023C">
            <w:pPr>
              <w:pStyle w:val="DHHStabletext"/>
              <w:spacing w:before="0" w:after="0"/>
              <w:jc w:val="center"/>
              <w:rPr>
                <w:sz w:val="21"/>
                <w:szCs w:val="21"/>
                <w:lang w:eastAsia="en-AU"/>
              </w:rPr>
            </w:pPr>
            <w:r>
              <w:rPr>
                <w:noProof/>
              </w:rPr>
              <w:drawing>
                <wp:inline distT="0" distB="0" distL="0" distR="0" wp14:anchorId="40B4C81D" wp14:editId="2196D77E">
                  <wp:extent cx="314325" cy="314325"/>
                  <wp:effectExtent l="0" t="0" r="9525" b="9525"/>
                  <wp:docPr id="14" name="Picture 14"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tc>
        <w:tc>
          <w:tcPr>
            <w:tcW w:w="466" w:type="pct"/>
            <w:tcBorders>
              <w:top w:val="single" w:sz="4" w:space="0" w:color="auto"/>
              <w:left w:val="single" w:sz="4" w:space="0" w:color="auto"/>
              <w:bottom w:val="single" w:sz="4" w:space="0" w:color="auto"/>
              <w:right w:val="single" w:sz="4" w:space="0" w:color="auto"/>
            </w:tcBorders>
            <w:vAlign w:val="center"/>
            <w:hideMark/>
          </w:tcPr>
          <w:p w14:paraId="01680C8A" w14:textId="77777777" w:rsidR="00E75058" w:rsidRPr="00262C95" w:rsidRDefault="00E75058" w:rsidP="0045023C">
            <w:pPr>
              <w:pStyle w:val="DHHStabletext"/>
              <w:spacing w:before="0" w:after="0"/>
              <w:jc w:val="center"/>
              <w:rPr>
                <w:noProof/>
                <w:sz w:val="21"/>
                <w:szCs w:val="21"/>
                <w:lang w:eastAsia="en-AU"/>
              </w:rPr>
            </w:pPr>
            <w:r>
              <w:rPr>
                <w:noProof/>
              </w:rPr>
              <w:drawing>
                <wp:inline distT="0" distB="0" distL="0" distR="0" wp14:anchorId="7AEF4B96" wp14:editId="615CBF2F">
                  <wp:extent cx="342900" cy="342900"/>
                  <wp:effectExtent l="0" t="0" r="0" b="0"/>
                  <wp:docPr id="13" name="Picture 13" descr="Cross - 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30">
                            <a:extLst>
                              <a:ext uri="{28A0092B-C50C-407E-A947-70E740481C1C}">
                                <a14:useLocalDpi xmlns:a14="http://schemas.microsoft.com/office/drawing/2010/main" val="0"/>
                              </a:ext>
                            </a:extLst>
                          </a:blip>
                          <a:srcRect l="-10860" t="-8243" r="-11311" b="-8894"/>
                          <a:stretch>
                            <a:fillRect/>
                          </a:stretch>
                        </pic:blipFill>
                        <pic:spPr>
                          <a:xfrm>
                            <a:off x="0" y="0"/>
                            <a:ext cx="342900" cy="342900"/>
                          </a:xfrm>
                          <a:prstGeom prst="rect">
                            <a:avLst/>
                          </a:prstGeom>
                        </pic:spPr>
                      </pic:pic>
                    </a:graphicData>
                  </a:graphic>
                </wp:inline>
              </w:drawing>
            </w:r>
          </w:p>
        </w:tc>
        <w:tc>
          <w:tcPr>
            <w:tcW w:w="419" w:type="pct"/>
            <w:tcBorders>
              <w:top w:val="single" w:sz="4" w:space="0" w:color="auto"/>
              <w:left w:val="single" w:sz="4" w:space="0" w:color="auto"/>
              <w:bottom w:val="single" w:sz="4" w:space="0" w:color="auto"/>
              <w:right w:val="single" w:sz="4" w:space="0" w:color="auto"/>
            </w:tcBorders>
            <w:vAlign w:val="center"/>
            <w:hideMark/>
          </w:tcPr>
          <w:p w14:paraId="0FB5C268" w14:textId="77777777" w:rsidR="00E75058" w:rsidRPr="00262C95" w:rsidRDefault="00E75058" w:rsidP="0045023C">
            <w:pPr>
              <w:pStyle w:val="DHHStabletext"/>
              <w:spacing w:before="0" w:after="0"/>
              <w:jc w:val="center"/>
              <w:rPr>
                <w:noProof/>
                <w:sz w:val="21"/>
                <w:szCs w:val="21"/>
                <w:lang w:eastAsia="en-AU"/>
              </w:rPr>
            </w:pPr>
            <w:r>
              <w:rPr>
                <w:noProof/>
              </w:rPr>
              <w:drawing>
                <wp:inline distT="0" distB="0" distL="0" distR="0" wp14:anchorId="61702783" wp14:editId="0BAC7890">
                  <wp:extent cx="314325" cy="314325"/>
                  <wp:effectExtent l="0" t="0" r="9525" b="9525"/>
                  <wp:docPr id="12" name="Picture 12"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p w14:paraId="4AEFD311" w14:textId="77777777" w:rsidR="00E75058" w:rsidRPr="00262C95" w:rsidRDefault="00E75058" w:rsidP="0045023C">
            <w:pPr>
              <w:pStyle w:val="DHHStabletext"/>
              <w:spacing w:before="0" w:after="0"/>
              <w:jc w:val="center"/>
              <w:rPr>
                <w:noProof/>
                <w:sz w:val="21"/>
                <w:szCs w:val="21"/>
                <w:lang w:eastAsia="en-AU"/>
              </w:rPr>
            </w:pPr>
            <w:r w:rsidRPr="00262C95">
              <w:rPr>
                <w:noProof/>
                <w:sz w:val="21"/>
                <w:szCs w:val="21"/>
                <w:lang w:eastAsia="en-AU"/>
              </w:rPr>
              <w:t>Level 2, 3 or 4</w:t>
            </w:r>
          </w:p>
        </w:tc>
        <w:tc>
          <w:tcPr>
            <w:tcW w:w="408" w:type="pct"/>
            <w:tcBorders>
              <w:top w:val="single" w:sz="4" w:space="0" w:color="auto"/>
              <w:left w:val="single" w:sz="4" w:space="0" w:color="auto"/>
              <w:bottom w:val="single" w:sz="4" w:space="0" w:color="auto"/>
              <w:right w:val="single" w:sz="4" w:space="0" w:color="auto"/>
            </w:tcBorders>
            <w:vAlign w:val="center"/>
            <w:hideMark/>
          </w:tcPr>
          <w:p w14:paraId="6D811CDC" w14:textId="77777777" w:rsidR="00E75058" w:rsidRPr="00262C95" w:rsidRDefault="00E75058" w:rsidP="0045023C">
            <w:pPr>
              <w:pStyle w:val="DHHStabletext"/>
              <w:spacing w:before="0" w:after="0"/>
              <w:jc w:val="center"/>
              <w:rPr>
                <w:sz w:val="21"/>
                <w:szCs w:val="21"/>
                <w:lang w:eastAsia="en-AU"/>
              </w:rPr>
            </w:pPr>
            <w:r>
              <w:rPr>
                <w:noProof/>
              </w:rPr>
              <w:drawing>
                <wp:inline distT="0" distB="0" distL="0" distR="0" wp14:anchorId="30AC28A0" wp14:editId="52D6DC2D">
                  <wp:extent cx="342900" cy="342900"/>
                  <wp:effectExtent l="0" t="0" r="0" b="0"/>
                  <wp:docPr id="11" name="Picture 11" descr="Cross - 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0">
                            <a:extLst>
                              <a:ext uri="{28A0092B-C50C-407E-A947-70E740481C1C}">
                                <a14:useLocalDpi xmlns:a14="http://schemas.microsoft.com/office/drawing/2010/main" val="0"/>
                              </a:ext>
                            </a:extLst>
                          </a:blip>
                          <a:srcRect l="-10860" t="-8243" r="-11311" b="-8894"/>
                          <a:stretch>
                            <a:fillRect/>
                          </a:stretch>
                        </pic:blipFill>
                        <pic:spPr>
                          <a:xfrm>
                            <a:off x="0" y="0"/>
                            <a:ext cx="342900" cy="342900"/>
                          </a:xfrm>
                          <a:prstGeom prst="rect">
                            <a:avLst/>
                          </a:prstGeom>
                        </pic:spPr>
                      </pic:pic>
                    </a:graphicData>
                  </a:graphic>
                </wp:inline>
              </w:drawing>
            </w:r>
          </w:p>
        </w:tc>
        <w:tc>
          <w:tcPr>
            <w:tcW w:w="376" w:type="pct"/>
            <w:tcBorders>
              <w:top w:val="single" w:sz="4" w:space="0" w:color="auto"/>
              <w:left w:val="single" w:sz="4" w:space="0" w:color="auto"/>
              <w:bottom w:val="single" w:sz="4" w:space="0" w:color="auto"/>
              <w:right w:val="single" w:sz="4" w:space="0" w:color="auto"/>
            </w:tcBorders>
            <w:vAlign w:val="center"/>
            <w:hideMark/>
          </w:tcPr>
          <w:p w14:paraId="0D3D18D0" w14:textId="77777777" w:rsidR="00E75058" w:rsidRPr="00262C95" w:rsidRDefault="00E75058" w:rsidP="0045023C">
            <w:pPr>
              <w:pStyle w:val="DHHStabletext"/>
              <w:spacing w:before="0" w:after="0"/>
              <w:jc w:val="center"/>
              <w:rPr>
                <w:sz w:val="21"/>
                <w:szCs w:val="21"/>
                <w:lang w:eastAsia="en-AU"/>
              </w:rPr>
            </w:pPr>
            <w:r>
              <w:rPr>
                <w:noProof/>
              </w:rPr>
              <w:drawing>
                <wp:inline distT="0" distB="0" distL="0" distR="0" wp14:anchorId="12FA798F" wp14:editId="49F4AA3E">
                  <wp:extent cx="314325" cy="314325"/>
                  <wp:effectExtent l="0" t="0" r="9525" b="9525"/>
                  <wp:docPr id="10" name="Picture 10"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tc>
        <w:tc>
          <w:tcPr>
            <w:tcW w:w="510" w:type="pct"/>
            <w:tcBorders>
              <w:top w:val="single" w:sz="4" w:space="0" w:color="auto"/>
              <w:left w:val="single" w:sz="4" w:space="0" w:color="auto"/>
              <w:bottom w:val="single" w:sz="4" w:space="0" w:color="auto"/>
              <w:right w:val="single" w:sz="4" w:space="0" w:color="auto"/>
            </w:tcBorders>
            <w:vAlign w:val="center"/>
            <w:hideMark/>
          </w:tcPr>
          <w:p w14:paraId="7BEDA4D2" w14:textId="77777777" w:rsidR="00E75058" w:rsidRPr="00262C95" w:rsidRDefault="00E75058" w:rsidP="0045023C">
            <w:pPr>
              <w:pStyle w:val="DHHStabletext"/>
              <w:spacing w:before="0" w:after="0"/>
              <w:jc w:val="center"/>
              <w:rPr>
                <w:sz w:val="21"/>
                <w:szCs w:val="21"/>
                <w:lang w:eastAsia="en-AU"/>
              </w:rPr>
            </w:pPr>
            <w:r>
              <w:rPr>
                <w:noProof/>
              </w:rPr>
              <w:drawing>
                <wp:inline distT="0" distB="0" distL="0" distR="0" wp14:anchorId="21333C17" wp14:editId="3F7E3AED">
                  <wp:extent cx="314325" cy="314325"/>
                  <wp:effectExtent l="0" t="0" r="9525" b="9525"/>
                  <wp:docPr id="3" name="Picture 3" descr="Tick - 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9">
                            <a:extLst>
                              <a:ext uri="{28A0092B-C50C-407E-A947-70E740481C1C}">
                                <a14:useLocalDpi xmlns:a14="http://schemas.microsoft.com/office/drawing/2010/main" val="0"/>
                              </a:ext>
                            </a:extLst>
                          </a:blip>
                          <a:srcRect t="-12183" b="-12183"/>
                          <a:stretch>
                            <a:fillRect/>
                          </a:stretch>
                        </pic:blipFill>
                        <pic:spPr>
                          <a:xfrm>
                            <a:off x="0" y="0"/>
                            <a:ext cx="314325" cy="314325"/>
                          </a:xfrm>
                          <a:prstGeom prst="rect">
                            <a:avLst/>
                          </a:prstGeom>
                        </pic:spPr>
                      </pic:pic>
                    </a:graphicData>
                  </a:graphic>
                </wp:inline>
              </w:drawing>
            </w:r>
          </w:p>
          <w:p w14:paraId="66D91482" w14:textId="77777777" w:rsidR="00E75058" w:rsidRPr="00262C95" w:rsidRDefault="00E75058" w:rsidP="0045023C">
            <w:pPr>
              <w:pStyle w:val="DHHStabletext"/>
              <w:spacing w:before="0" w:after="0"/>
              <w:jc w:val="center"/>
              <w:rPr>
                <w:sz w:val="21"/>
                <w:szCs w:val="21"/>
                <w:lang w:eastAsia="en-AU"/>
              </w:rPr>
            </w:pPr>
            <w:r w:rsidRPr="00262C95">
              <w:rPr>
                <w:sz w:val="21"/>
                <w:szCs w:val="21"/>
                <w:lang w:eastAsia="en-AU"/>
              </w:rPr>
              <w:t>Face shield where practical</w:t>
            </w:r>
          </w:p>
        </w:tc>
      </w:tr>
    </w:tbl>
    <w:p w14:paraId="4485CCAD" w14:textId="77777777" w:rsidR="00D62F96" w:rsidRPr="00262C95" w:rsidRDefault="00E75058" w:rsidP="00D62F96">
      <w:pPr>
        <w:pStyle w:val="DHHSbody"/>
        <w:rPr>
          <w:sz w:val="21"/>
          <w:szCs w:val="21"/>
        </w:rPr>
      </w:pPr>
      <w:r w:rsidRPr="009B0338">
        <w:rPr>
          <w:sz w:val="21"/>
          <w:szCs w:val="21"/>
        </w:rPr>
        <w:t>*</w:t>
      </w:r>
      <w:bookmarkStart w:id="2" w:name="_Hlk78372044"/>
      <w:r w:rsidRPr="009B0338">
        <w:rPr>
          <w:sz w:val="21"/>
          <w:szCs w:val="21"/>
        </w:rPr>
        <w:t xml:space="preserve">If the risk of community transmission increases, in line with the Victorian Health Service Guidance and Response to COVID-19 Risks (VSHGR) COVID </w:t>
      </w:r>
      <w:bookmarkStart w:id="3" w:name="_Hlk78371018"/>
      <w:r w:rsidRPr="009B0338">
        <w:rPr>
          <w:sz w:val="21"/>
          <w:szCs w:val="21"/>
        </w:rPr>
        <w:t>Active and COVID Peak stages</w:t>
      </w:r>
      <w:bookmarkEnd w:id="3"/>
      <w:bookmarkEnd w:id="2"/>
      <w:r w:rsidRPr="009B0338">
        <w:rPr>
          <w:sz w:val="21"/>
          <w:szCs w:val="21"/>
        </w:rPr>
        <w:t xml:space="preserve">, Tier 3 PPE </w:t>
      </w:r>
      <w:bookmarkStart w:id="4" w:name="_Hlk78371694"/>
      <w:r w:rsidR="007C0237" w:rsidRPr="009B0338">
        <w:rPr>
          <w:sz w:val="21"/>
          <w:szCs w:val="21"/>
        </w:rPr>
        <w:t>is</w:t>
      </w:r>
      <w:r w:rsidRPr="009B0338">
        <w:rPr>
          <w:sz w:val="21"/>
          <w:szCs w:val="21"/>
        </w:rPr>
        <w:t xml:space="preserve"> recommended for all </w:t>
      </w:r>
      <w:r w:rsidR="00C40683" w:rsidRPr="009B0338">
        <w:rPr>
          <w:sz w:val="21"/>
          <w:szCs w:val="21"/>
        </w:rPr>
        <w:t xml:space="preserve">exposure, </w:t>
      </w:r>
      <w:r w:rsidRPr="009B0338">
        <w:rPr>
          <w:sz w:val="21"/>
          <w:szCs w:val="21"/>
        </w:rPr>
        <w:t xml:space="preserve">care and contact with </w:t>
      </w:r>
      <w:r w:rsidRPr="00E4517F">
        <w:rPr>
          <w:sz w:val="21"/>
          <w:szCs w:val="21"/>
        </w:rPr>
        <w:t>low-risk suspected</w:t>
      </w:r>
      <w:r w:rsidR="003D3BA9" w:rsidRPr="009B0338">
        <w:rPr>
          <w:sz w:val="21"/>
          <w:szCs w:val="21"/>
        </w:rPr>
        <w:t xml:space="preserve"> </w:t>
      </w:r>
      <w:r w:rsidR="008B448E" w:rsidRPr="009B0338">
        <w:rPr>
          <w:sz w:val="21"/>
          <w:szCs w:val="21"/>
        </w:rPr>
        <w:t>COVID</w:t>
      </w:r>
      <w:r w:rsidR="00B84949" w:rsidRPr="009B0338">
        <w:rPr>
          <w:sz w:val="21"/>
          <w:szCs w:val="21"/>
        </w:rPr>
        <w:t xml:space="preserve"> </w:t>
      </w:r>
      <w:r w:rsidR="003D3BA9" w:rsidRPr="009B0338">
        <w:rPr>
          <w:sz w:val="21"/>
          <w:szCs w:val="21"/>
        </w:rPr>
        <w:t>a</w:t>
      </w:r>
      <w:r w:rsidR="00B152CE" w:rsidRPr="009B0338">
        <w:rPr>
          <w:sz w:val="21"/>
          <w:szCs w:val="21"/>
        </w:rPr>
        <w:t>s well as</w:t>
      </w:r>
      <w:r w:rsidR="00B84949" w:rsidRPr="009B0338">
        <w:rPr>
          <w:sz w:val="21"/>
          <w:szCs w:val="21"/>
        </w:rPr>
        <w:t xml:space="preserve"> </w:t>
      </w:r>
      <w:r w:rsidR="00B152CE" w:rsidRPr="009B0338">
        <w:rPr>
          <w:sz w:val="21"/>
          <w:szCs w:val="21"/>
        </w:rPr>
        <w:t>high-risk</w:t>
      </w:r>
      <w:r w:rsidR="003D3BA9" w:rsidRPr="009B0338">
        <w:rPr>
          <w:sz w:val="21"/>
          <w:szCs w:val="21"/>
        </w:rPr>
        <w:t xml:space="preserve"> </w:t>
      </w:r>
      <w:r w:rsidR="00B152CE" w:rsidRPr="009B0338">
        <w:rPr>
          <w:sz w:val="21"/>
          <w:szCs w:val="21"/>
        </w:rPr>
        <w:t xml:space="preserve">suspected or </w:t>
      </w:r>
      <w:r w:rsidR="003D3BA9" w:rsidRPr="009B0338">
        <w:rPr>
          <w:sz w:val="21"/>
          <w:szCs w:val="21"/>
        </w:rPr>
        <w:t>confirmed</w:t>
      </w:r>
      <w:r w:rsidRPr="009B0338">
        <w:rPr>
          <w:sz w:val="21"/>
          <w:szCs w:val="21"/>
        </w:rPr>
        <w:t xml:space="preserve"> cases of COVID-19. </w:t>
      </w:r>
      <w:bookmarkStart w:id="5" w:name="_Hlk78376037"/>
      <w:bookmarkEnd w:id="4"/>
      <w:r w:rsidR="00D62F96" w:rsidRPr="009B0338">
        <w:rPr>
          <w:sz w:val="21"/>
          <w:szCs w:val="21"/>
        </w:rPr>
        <w:t xml:space="preserve">See the </w:t>
      </w:r>
      <w:hyperlink r:id="rId31" w:history="1">
        <w:r w:rsidR="00D62F96" w:rsidRPr="009B0338">
          <w:rPr>
            <w:rStyle w:val="Hyperlink"/>
            <w:sz w:val="21"/>
            <w:szCs w:val="21"/>
          </w:rPr>
          <w:t>VSHGR</w:t>
        </w:r>
      </w:hyperlink>
      <w:r w:rsidR="00D62F96" w:rsidRPr="009B0338">
        <w:rPr>
          <w:sz w:val="21"/>
          <w:szCs w:val="21"/>
        </w:rPr>
        <w:t xml:space="preserve"> &lt;https://www.dhhs.vic.gov.au/victorian-health-service-guidance-and-response-covid-19-risks#current-risk-rating</w:t>
      </w:r>
      <w:bookmarkEnd w:id="5"/>
    </w:p>
    <w:p w14:paraId="3FDC63E5" w14:textId="691A6259" w:rsidR="00D62F96" w:rsidRPr="00B04BFA" w:rsidRDefault="00D62F96" w:rsidP="00D62F96">
      <w:pPr>
        <w:pStyle w:val="DHHSbody"/>
        <w:rPr>
          <w:sz w:val="21"/>
          <w:szCs w:val="21"/>
        </w:rPr>
      </w:pPr>
      <w:r w:rsidRPr="00D62F96">
        <w:rPr>
          <w:sz w:val="21"/>
          <w:szCs w:val="21"/>
          <w:highlight w:val="yellow"/>
        </w:rPr>
        <w:t xml:space="preserve">** </w:t>
      </w:r>
      <w:bookmarkStart w:id="6" w:name="_Hlk78372094"/>
      <w:r w:rsidRPr="00D62F96">
        <w:rPr>
          <w:sz w:val="21"/>
          <w:szCs w:val="21"/>
          <w:highlight w:val="yellow"/>
        </w:rPr>
        <w:t xml:space="preserve">Eye protection is added to Tier 1 PPE for exposure to all COVID-19 negative patients or clients </w:t>
      </w:r>
      <w:bookmarkEnd w:id="6"/>
      <w:r w:rsidRPr="00D62F96">
        <w:rPr>
          <w:sz w:val="21"/>
          <w:szCs w:val="21"/>
          <w:highlight w:val="yellow"/>
        </w:rPr>
        <w:t>during COVID Active and COVID Peak stages</w:t>
      </w:r>
      <w:r w:rsidRPr="00E4517F">
        <w:rPr>
          <w:sz w:val="21"/>
          <w:szCs w:val="21"/>
          <w:highlight w:val="yellow"/>
        </w:rPr>
        <w:t xml:space="preserve">. </w:t>
      </w:r>
      <w:r w:rsidR="00C601F4" w:rsidRPr="00E4517F">
        <w:rPr>
          <w:sz w:val="21"/>
          <w:szCs w:val="21"/>
          <w:highlight w:val="yellow"/>
        </w:rPr>
        <w:t xml:space="preserve">For more specific guidance on eye </w:t>
      </w:r>
      <w:r w:rsidR="00C601F4" w:rsidRPr="00B04BFA">
        <w:rPr>
          <w:sz w:val="21"/>
          <w:szCs w:val="21"/>
          <w:highlight w:val="yellow"/>
        </w:rPr>
        <w:t xml:space="preserve">protection see use of eye protection for healthcare workers </w:t>
      </w:r>
      <w:hyperlink r:id="rId32" w:history="1">
        <w:r w:rsidR="00B04BFA" w:rsidRPr="00B04BFA">
          <w:rPr>
            <w:rStyle w:val="Hyperlink"/>
            <w:sz w:val="21"/>
            <w:szCs w:val="21"/>
            <w:highlight w:val="yellow"/>
          </w:rPr>
          <w:t>https://www.dhhs.vic.gov.au/use-of-eye-protection-healthcare-workers-covid-19-doc</w:t>
        </w:r>
      </w:hyperlink>
    </w:p>
    <w:p w14:paraId="69096088" w14:textId="77777777" w:rsidR="00E75058" w:rsidRPr="00262C95" w:rsidRDefault="00E75058" w:rsidP="00E75058">
      <w:pPr>
        <w:pStyle w:val="DHHSbody"/>
        <w:spacing w:after="0" w:line="240" w:lineRule="auto"/>
        <w:ind w:left="-284"/>
        <w:rPr>
          <w:sz w:val="21"/>
          <w:szCs w:val="21"/>
        </w:rPr>
      </w:pPr>
    </w:p>
    <w:p w14:paraId="27C93B04" w14:textId="6B6CEC36" w:rsidR="00E75058" w:rsidRPr="00D20F51" w:rsidRDefault="00E75058" w:rsidP="00E75058">
      <w:pPr>
        <w:pStyle w:val="DHHSbody"/>
        <w:spacing w:after="0" w:line="240" w:lineRule="auto"/>
        <w:ind w:left="-284"/>
        <w:rPr>
          <w:b/>
          <w:bCs/>
          <w:sz w:val="21"/>
          <w:szCs w:val="21"/>
        </w:rPr>
      </w:pPr>
      <w:r w:rsidRPr="00D20F51">
        <w:rPr>
          <w:b/>
          <w:bCs/>
          <w:sz w:val="21"/>
          <w:szCs w:val="21"/>
        </w:rPr>
        <w:t>Table 2</w:t>
      </w:r>
      <w:r w:rsidR="00D20F51" w:rsidRPr="00D20F51">
        <w:rPr>
          <w:b/>
          <w:bCs/>
          <w:sz w:val="21"/>
          <w:szCs w:val="21"/>
        </w:rPr>
        <w:t xml:space="preserve">: </w:t>
      </w:r>
      <w:r w:rsidRPr="00D20F51">
        <w:rPr>
          <w:b/>
          <w:bCs/>
          <w:sz w:val="21"/>
          <w:szCs w:val="21"/>
        </w:rPr>
        <w:t xml:space="preserve"> </w:t>
      </w:r>
      <w:r w:rsidR="00D20F51" w:rsidRPr="00D20F51">
        <w:rPr>
          <w:b/>
          <w:bCs/>
          <w:sz w:val="21"/>
          <w:szCs w:val="21"/>
        </w:rPr>
        <w:t xml:space="preserve">Definitions with examples and potential applications </w:t>
      </w:r>
    </w:p>
    <w:p w14:paraId="4CAECDD3" w14:textId="77777777" w:rsidR="00D20F51" w:rsidRPr="00262C95" w:rsidRDefault="00D20F51" w:rsidP="00E75058">
      <w:pPr>
        <w:pStyle w:val="DHHSbody"/>
        <w:spacing w:after="0" w:line="240" w:lineRule="auto"/>
        <w:ind w:left="-284"/>
        <w:rPr>
          <w:sz w:val="21"/>
          <w:szCs w:val="21"/>
        </w:rPr>
      </w:pPr>
    </w:p>
    <w:p w14:paraId="6DE9DAB9" w14:textId="77777777" w:rsidR="00E75058" w:rsidRPr="00262C95" w:rsidRDefault="00E75058" w:rsidP="00E75058">
      <w:pPr>
        <w:pStyle w:val="DHHSbody"/>
        <w:spacing w:after="0" w:line="240" w:lineRule="auto"/>
        <w:ind w:left="-284" w:right="-851"/>
        <w:rPr>
          <w:sz w:val="21"/>
          <w:szCs w:val="21"/>
        </w:rPr>
      </w:pPr>
      <w:r w:rsidRPr="00262C95">
        <w:rPr>
          <w:sz w:val="21"/>
          <w:szCs w:val="21"/>
        </w:rPr>
        <w:t>Examples of how these are intended to be applied are provided. It is intended that the examples will inform local application.</w:t>
      </w:r>
    </w:p>
    <w:p w14:paraId="3F78D5FB" w14:textId="77777777" w:rsidR="00E75058" w:rsidRPr="00262C95" w:rsidRDefault="00E75058" w:rsidP="00E75058">
      <w:pPr>
        <w:pStyle w:val="DHHSbody"/>
        <w:spacing w:after="0" w:line="240" w:lineRule="auto"/>
        <w:ind w:left="-284"/>
        <w:rPr>
          <w:sz w:val="21"/>
          <w:szCs w:val="21"/>
        </w:rPr>
      </w:pPr>
    </w:p>
    <w:tbl>
      <w:tblPr>
        <w:tblStyle w:val="TableGrid1"/>
        <w:tblW w:w="15906" w:type="dxa"/>
        <w:tblInd w:w="-318" w:type="dxa"/>
        <w:tblLook w:val="04A0" w:firstRow="1" w:lastRow="0" w:firstColumn="1" w:lastColumn="0" w:noHBand="0" w:noVBand="1"/>
      </w:tblPr>
      <w:tblGrid>
        <w:gridCol w:w="2014"/>
        <w:gridCol w:w="6379"/>
        <w:gridCol w:w="7513"/>
      </w:tblGrid>
      <w:tr w:rsidR="00E75058" w:rsidRPr="00262C95" w14:paraId="4CF2561F" w14:textId="77777777" w:rsidTr="0045023C">
        <w:tc>
          <w:tcPr>
            <w:tcW w:w="2014" w:type="dxa"/>
          </w:tcPr>
          <w:p w14:paraId="19B5D1E2" w14:textId="3FDF8631" w:rsidR="00E75058" w:rsidRPr="00262C95" w:rsidRDefault="00E75058" w:rsidP="0045023C">
            <w:pPr>
              <w:rPr>
                <w:rFonts w:cs="Arial"/>
                <w:szCs w:val="21"/>
              </w:rPr>
            </w:pPr>
            <w:r w:rsidRPr="00262C95">
              <w:rPr>
                <w:rFonts w:cs="Arial"/>
                <w:b/>
                <w:bCs/>
                <w:szCs w:val="21"/>
              </w:rPr>
              <w:t>Confirmed</w:t>
            </w:r>
            <w:r w:rsidRPr="00262C95">
              <w:rPr>
                <w:rFonts w:cs="Arial"/>
                <w:szCs w:val="21"/>
              </w:rPr>
              <w:t xml:space="preserve"> cases of COVID-19</w:t>
            </w:r>
            <w:r w:rsidR="00645722" w:rsidRPr="00262C95">
              <w:rPr>
                <w:rFonts w:cs="Arial"/>
                <w:szCs w:val="21"/>
              </w:rPr>
              <w:t>.</w:t>
            </w:r>
          </w:p>
        </w:tc>
        <w:tc>
          <w:tcPr>
            <w:tcW w:w="6379" w:type="dxa"/>
          </w:tcPr>
          <w:p w14:paraId="6F417A74" w14:textId="77777777" w:rsidR="00E75058" w:rsidRPr="00262C95" w:rsidRDefault="00E75058" w:rsidP="00731F48">
            <w:pPr>
              <w:numPr>
                <w:ilvl w:val="0"/>
                <w:numId w:val="16"/>
              </w:numPr>
              <w:spacing w:after="0" w:line="240" w:lineRule="auto"/>
              <w:contextualSpacing/>
              <w:rPr>
                <w:rFonts w:cs="Arial"/>
                <w:szCs w:val="21"/>
              </w:rPr>
            </w:pPr>
            <w:r w:rsidRPr="00262C95">
              <w:rPr>
                <w:rFonts w:cs="Arial"/>
                <w:szCs w:val="21"/>
              </w:rPr>
              <w:t xml:space="preserve">A person who </w:t>
            </w:r>
            <w:r w:rsidRPr="00262C95">
              <w:rPr>
                <w:rFonts w:cs="Arial"/>
                <w:b/>
                <w:bCs/>
                <w:szCs w:val="21"/>
              </w:rPr>
              <w:t>tests positive</w:t>
            </w:r>
            <w:r w:rsidRPr="00262C95">
              <w:rPr>
                <w:rFonts w:cs="Arial"/>
                <w:szCs w:val="21"/>
              </w:rPr>
              <w:t xml:space="preserve"> to a validated SARS-CoV-2 test.</w:t>
            </w:r>
          </w:p>
          <w:p w14:paraId="3E03AC8D" w14:textId="77777777" w:rsidR="00E75058" w:rsidRPr="00262C95" w:rsidRDefault="00E75058" w:rsidP="0045023C">
            <w:pPr>
              <w:contextualSpacing/>
              <w:rPr>
                <w:rFonts w:cs="Arial"/>
                <w:szCs w:val="21"/>
              </w:rPr>
            </w:pPr>
          </w:p>
        </w:tc>
        <w:tc>
          <w:tcPr>
            <w:tcW w:w="7513" w:type="dxa"/>
          </w:tcPr>
          <w:p w14:paraId="2DFF732B" w14:textId="77777777" w:rsidR="00E75058" w:rsidRPr="00262C95" w:rsidRDefault="00E75058" w:rsidP="00731F48">
            <w:pPr>
              <w:pStyle w:val="DHHSbody"/>
              <w:numPr>
                <w:ilvl w:val="0"/>
                <w:numId w:val="18"/>
              </w:numPr>
              <w:rPr>
                <w:rStyle w:val="IntenseReference"/>
                <w:b w:val="0"/>
                <w:sz w:val="21"/>
                <w:szCs w:val="21"/>
              </w:rPr>
            </w:pPr>
            <w:r w:rsidRPr="00262C95">
              <w:rPr>
                <w:rStyle w:val="IntenseReference"/>
                <w:sz w:val="21"/>
                <w:szCs w:val="21"/>
              </w:rPr>
              <w:t>A person contacted by public health authorities or health professional notifying them of a positive COVID-19 test result.</w:t>
            </w:r>
          </w:p>
          <w:p w14:paraId="3BF1F936" w14:textId="77777777" w:rsidR="00E75058" w:rsidRPr="00262C95" w:rsidRDefault="00E75058" w:rsidP="00731F48">
            <w:pPr>
              <w:pStyle w:val="DHHSbody"/>
              <w:numPr>
                <w:ilvl w:val="0"/>
                <w:numId w:val="18"/>
              </w:numPr>
              <w:rPr>
                <w:sz w:val="21"/>
                <w:szCs w:val="21"/>
              </w:rPr>
            </w:pPr>
            <w:r w:rsidRPr="00262C95">
              <w:rPr>
                <w:rStyle w:val="IntenseReference"/>
                <w:sz w:val="21"/>
                <w:szCs w:val="21"/>
              </w:rPr>
              <w:t>Have not yet been informed by public health that they have completed the required isolation period.</w:t>
            </w:r>
          </w:p>
        </w:tc>
      </w:tr>
      <w:tr w:rsidR="00E75058" w:rsidRPr="00262C95" w14:paraId="37CFA3E2" w14:textId="77777777" w:rsidTr="0045023C">
        <w:tc>
          <w:tcPr>
            <w:tcW w:w="2014" w:type="dxa"/>
          </w:tcPr>
          <w:p w14:paraId="07DEC45F" w14:textId="655324EB" w:rsidR="00E75058" w:rsidRPr="00262C95" w:rsidRDefault="00E75058" w:rsidP="0045023C">
            <w:pPr>
              <w:rPr>
                <w:rFonts w:cs="Arial"/>
                <w:szCs w:val="21"/>
              </w:rPr>
            </w:pPr>
            <w:r w:rsidRPr="00262C95">
              <w:rPr>
                <w:rFonts w:cs="Arial"/>
                <w:b/>
                <w:szCs w:val="21"/>
              </w:rPr>
              <w:t>High-risk suspected</w:t>
            </w:r>
            <w:r w:rsidRPr="00262C95">
              <w:rPr>
                <w:rFonts w:cs="Arial"/>
                <w:szCs w:val="21"/>
              </w:rPr>
              <w:t xml:space="preserve"> cases of COVID-19</w:t>
            </w:r>
          </w:p>
        </w:tc>
        <w:tc>
          <w:tcPr>
            <w:tcW w:w="6379" w:type="dxa"/>
          </w:tcPr>
          <w:p w14:paraId="08203394" w14:textId="18E59200" w:rsidR="00E75058" w:rsidRDefault="00E75058" w:rsidP="00731F48">
            <w:pPr>
              <w:numPr>
                <w:ilvl w:val="0"/>
                <w:numId w:val="12"/>
              </w:numPr>
              <w:spacing w:line="240" w:lineRule="auto"/>
              <w:rPr>
                <w:rFonts w:cs="Arial"/>
                <w:szCs w:val="21"/>
              </w:rPr>
            </w:pPr>
            <w:r w:rsidRPr="00262C95">
              <w:rPr>
                <w:rFonts w:cs="Arial"/>
                <w:szCs w:val="21"/>
              </w:rPr>
              <w:t xml:space="preserve">A person in </w:t>
            </w:r>
            <w:r w:rsidRPr="00262C95">
              <w:rPr>
                <w:rFonts w:cs="Arial"/>
                <w:b/>
                <w:bCs/>
                <w:szCs w:val="21"/>
              </w:rPr>
              <w:t>quarantine</w:t>
            </w:r>
            <w:r w:rsidRPr="00262C95">
              <w:rPr>
                <w:rFonts w:cs="Arial"/>
                <w:szCs w:val="21"/>
              </w:rPr>
              <w:t xml:space="preserve"> for any reason (including: being a close contact of a confirmed case of COVID-19 or a returned traveller from overseas or a relevant interstate area with outbreaks (as defined by public health in the last 14 days) with or without a compatible clinical illness. This group is also referred to as “at-risk”.</w:t>
            </w:r>
          </w:p>
          <w:p w14:paraId="3A1ECD96" w14:textId="3382E110" w:rsidR="004D68C0" w:rsidRPr="004D68C0" w:rsidRDefault="004D68C0" w:rsidP="004D68C0">
            <w:pPr>
              <w:spacing w:line="240" w:lineRule="auto"/>
              <w:ind w:left="284"/>
              <w:rPr>
                <w:rFonts w:cs="Arial"/>
                <w:i/>
                <w:iCs/>
                <w:szCs w:val="21"/>
              </w:rPr>
            </w:pPr>
            <w:r w:rsidRPr="004D68C0">
              <w:rPr>
                <w:rFonts w:cs="Arial"/>
                <w:i/>
                <w:iCs/>
                <w:szCs w:val="21"/>
                <w:highlight w:val="yellow"/>
                <w:lang w:eastAsia="en-AU"/>
              </w:rPr>
              <w:t xml:space="preserve">People who have been released from a quarantine facility (in the last 14 days) but have not undertaken any post-quarantine </w:t>
            </w:r>
            <w:r w:rsidRPr="004D68C0">
              <w:rPr>
                <w:rFonts w:cs="Arial"/>
                <w:i/>
                <w:iCs/>
                <w:szCs w:val="21"/>
                <w:highlight w:val="yellow"/>
                <w:lang w:eastAsia="en-AU"/>
              </w:rPr>
              <w:lastRenderedPageBreak/>
              <w:t>testing (Days 1</w:t>
            </w:r>
            <w:r>
              <w:rPr>
                <w:rFonts w:cs="Arial"/>
                <w:i/>
                <w:iCs/>
                <w:szCs w:val="21"/>
                <w:highlight w:val="yellow"/>
                <w:lang w:eastAsia="en-AU"/>
              </w:rPr>
              <w:t>7</w:t>
            </w:r>
            <w:r w:rsidRPr="004D68C0">
              <w:rPr>
                <w:rFonts w:cs="Arial"/>
                <w:i/>
                <w:iCs/>
                <w:szCs w:val="21"/>
                <w:highlight w:val="yellow"/>
                <w:lang w:eastAsia="en-AU"/>
              </w:rPr>
              <w:t xml:space="preserve"> and 21) should be tested and Tier 3 PPE should be utilised until their negative status is confirmed.</w:t>
            </w:r>
            <w:r w:rsidRPr="004D68C0">
              <w:rPr>
                <w:rFonts w:cs="Arial"/>
                <w:i/>
                <w:iCs/>
                <w:szCs w:val="21"/>
                <w:lang w:eastAsia="en-AU"/>
              </w:rPr>
              <w:t xml:space="preserve">  </w:t>
            </w:r>
          </w:p>
          <w:p w14:paraId="566757AE" w14:textId="77777777" w:rsidR="00E75058" w:rsidRPr="009B0338" w:rsidRDefault="00E75058" w:rsidP="00731F48">
            <w:pPr>
              <w:numPr>
                <w:ilvl w:val="0"/>
                <w:numId w:val="12"/>
              </w:numPr>
              <w:spacing w:after="40" w:line="240" w:lineRule="auto"/>
              <w:rPr>
                <w:rFonts w:cs="Arial"/>
                <w:szCs w:val="21"/>
              </w:rPr>
            </w:pPr>
            <w:r w:rsidRPr="00262C95">
              <w:rPr>
                <w:rFonts w:cs="Arial"/>
                <w:color w:val="000000"/>
                <w:szCs w:val="21"/>
              </w:rPr>
              <w:t xml:space="preserve">A person </w:t>
            </w:r>
            <w:r w:rsidRPr="009B0338">
              <w:rPr>
                <w:rFonts w:cs="Arial"/>
                <w:color w:val="000000"/>
                <w:szCs w:val="21"/>
              </w:rPr>
              <w:t xml:space="preserve">with a </w:t>
            </w:r>
            <w:r w:rsidRPr="009B0338">
              <w:rPr>
                <w:rFonts w:cs="Arial"/>
                <w:b/>
                <w:bCs/>
                <w:color w:val="000000"/>
                <w:szCs w:val="21"/>
              </w:rPr>
              <w:t>compatible clinical illness</w:t>
            </w:r>
            <w:r w:rsidRPr="009B0338">
              <w:rPr>
                <w:rFonts w:cs="Arial"/>
                <w:color w:val="000000"/>
                <w:szCs w:val="21"/>
              </w:rPr>
              <w:t xml:space="preserve"> who meets </w:t>
            </w:r>
            <w:r w:rsidRPr="009B0338">
              <w:rPr>
                <w:rFonts w:cs="Arial"/>
                <w:b/>
                <w:bCs/>
                <w:color w:val="000000"/>
                <w:szCs w:val="21"/>
              </w:rPr>
              <w:t>one or more of the following epidemiological risk factors</w:t>
            </w:r>
            <w:r w:rsidRPr="009B0338">
              <w:rPr>
                <w:rFonts w:cs="Arial"/>
                <w:color w:val="000000"/>
                <w:szCs w:val="21"/>
              </w:rPr>
              <w:t xml:space="preserve"> in the 14 days prior to illness onset:</w:t>
            </w:r>
          </w:p>
          <w:p w14:paraId="559BA0C6" w14:textId="77777777" w:rsidR="00E75058" w:rsidRPr="009B0338" w:rsidRDefault="00E75058" w:rsidP="00731F48">
            <w:pPr>
              <w:numPr>
                <w:ilvl w:val="1"/>
                <w:numId w:val="12"/>
              </w:numPr>
              <w:spacing w:after="40" w:line="240" w:lineRule="auto"/>
              <w:rPr>
                <w:rFonts w:cs="Arial"/>
                <w:szCs w:val="21"/>
                <w:lang w:eastAsia="en-AU"/>
              </w:rPr>
            </w:pPr>
            <w:r w:rsidRPr="009B0338">
              <w:rPr>
                <w:rFonts w:cs="Arial"/>
                <w:szCs w:val="21"/>
                <w:lang w:eastAsia="en-AU"/>
              </w:rPr>
              <w:t>Contact with a confirmed case or an exposure site as defined by public health</w:t>
            </w:r>
          </w:p>
          <w:p w14:paraId="4E73C1B7" w14:textId="77777777" w:rsidR="00E75058" w:rsidRPr="009B0338" w:rsidRDefault="00E75058" w:rsidP="00731F48">
            <w:pPr>
              <w:numPr>
                <w:ilvl w:val="1"/>
                <w:numId w:val="12"/>
              </w:numPr>
              <w:spacing w:after="40" w:line="240" w:lineRule="auto"/>
              <w:rPr>
                <w:rFonts w:cs="Arial"/>
                <w:szCs w:val="21"/>
                <w:lang w:eastAsia="en-AU"/>
              </w:rPr>
            </w:pPr>
            <w:r w:rsidRPr="009B0338">
              <w:rPr>
                <w:rFonts w:cs="Arial"/>
                <w:szCs w:val="21"/>
                <w:lang w:eastAsia="en-AU"/>
              </w:rPr>
              <w:t>Was employed in an area where there is an increased risk of COVID-19 transmission, for example:</w:t>
            </w:r>
          </w:p>
          <w:p w14:paraId="49DB7800" w14:textId="77777777" w:rsidR="00E75058" w:rsidRPr="009B0338" w:rsidRDefault="00E75058" w:rsidP="00731F48">
            <w:pPr>
              <w:numPr>
                <w:ilvl w:val="0"/>
                <w:numId w:val="13"/>
              </w:numPr>
              <w:spacing w:after="40" w:line="240" w:lineRule="auto"/>
              <w:rPr>
                <w:rFonts w:cs="Arial"/>
                <w:szCs w:val="21"/>
                <w:lang w:eastAsia="en-AU"/>
              </w:rPr>
            </w:pPr>
            <w:r w:rsidRPr="009B0338">
              <w:rPr>
                <w:rFonts w:cs="Arial"/>
                <w:szCs w:val="21"/>
                <w:lang w:eastAsia="en-AU"/>
              </w:rPr>
              <w:t xml:space="preserve">hotel quarantine workers or any workers at ports of entry </w:t>
            </w:r>
          </w:p>
          <w:p w14:paraId="03976EC5" w14:textId="77777777" w:rsidR="00E75058" w:rsidRPr="009B0338" w:rsidRDefault="00E75058" w:rsidP="00731F48">
            <w:pPr>
              <w:numPr>
                <w:ilvl w:val="0"/>
                <w:numId w:val="13"/>
              </w:numPr>
              <w:spacing w:after="40" w:line="240" w:lineRule="auto"/>
              <w:rPr>
                <w:rFonts w:cs="Arial"/>
                <w:szCs w:val="21"/>
                <w:lang w:eastAsia="en-AU"/>
              </w:rPr>
            </w:pPr>
            <w:r w:rsidRPr="009B0338">
              <w:rPr>
                <w:rFonts w:cs="Arial"/>
                <w:szCs w:val="21"/>
                <w:lang w:eastAsia="en-AU"/>
              </w:rPr>
              <w:t>aged care workers/ healthcare workers working in a location where there are active outbreaks</w:t>
            </w:r>
          </w:p>
          <w:p w14:paraId="63813C14" w14:textId="77777777" w:rsidR="00E75058" w:rsidRPr="009B0338" w:rsidRDefault="00E75058" w:rsidP="00731F48">
            <w:pPr>
              <w:numPr>
                <w:ilvl w:val="0"/>
                <w:numId w:val="13"/>
              </w:numPr>
              <w:spacing w:after="40" w:line="240" w:lineRule="auto"/>
              <w:rPr>
                <w:rFonts w:cs="Arial"/>
                <w:szCs w:val="21"/>
                <w:lang w:eastAsia="en-AU"/>
              </w:rPr>
            </w:pPr>
            <w:r w:rsidRPr="009B0338">
              <w:rPr>
                <w:rFonts w:cs="Arial"/>
                <w:szCs w:val="21"/>
                <w:lang w:eastAsia="en-AU"/>
              </w:rPr>
              <w:t xml:space="preserve">other high-risk industries (such as abattoirs) where there are known cases or high levels of community transmission </w:t>
            </w:r>
          </w:p>
          <w:p w14:paraId="6FEAB42A" w14:textId="77777777" w:rsidR="00E75058" w:rsidRPr="009B0338" w:rsidRDefault="00E75058" w:rsidP="00731F48">
            <w:pPr>
              <w:numPr>
                <w:ilvl w:val="0"/>
                <w:numId w:val="14"/>
              </w:numPr>
              <w:spacing w:line="240" w:lineRule="auto"/>
              <w:ind w:left="714" w:hanging="357"/>
              <w:rPr>
                <w:rFonts w:cs="Arial"/>
                <w:szCs w:val="21"/>
                <w:lang w:eastAsia="en-AU"/>
              </w:rPr>
            </w:pPr>
            <w:r w:rsidRPr="009B0338">
              <w:rPr>
                <w:rFonts w:cs="Arial"/>
                <w:szCs w:val="21"/>
                <w:lang w:eastAsia="en-AU"/>
              </w:rPr>
              <w:t>Lived in or visited a geographically localised area at higher risk as determined by public health.</w:t>
            </w:r>
          </w:p>
          <w:p w14:paraId="4F5E1350" w14:textId="77777777" w:rsidR="00E75058" w:rsidRDefault="00E75058" w:rsidP="00731F48">
            <w:pPr>
              <w:numPr>
                <w:ilvl w:val="0"/>
                <w:numId w:val="14"/>
              </w:numPr>
              <w:spacing w:line="240" w:lineRule="auto"/>
              <w:ind w:left="714" w:hanging="357"/>
              <w:rPr>
                <w:rFonts w:cs="Arial"/>
                <w:szCs w:val="21"/>
                <w:lang w:eastAsia="en-AU"/>
              </w:rPr>
            </w:pPr>
            <w:r w:rsidRPr="009B0338">
              <w:rPr>
                <w:rFonts w:cs="Arial"/>
                <w:szCs w:val="21"/>
                <w:lang w:eastAsia="en-AU"/>
              </w:rPr>
              <w:t>Has been released from a quarantine facility</w:t>
            </w:r>
          </w:p>
          <w:p w14:paraId="1A0E947D" w14:textId="5B9FB4BD" w:rsidR="009B0338" w:rsidRPr="009B0338" w:rsidRDefault="009B0338" w:rsidP="009B0338">
            <w:pPr>
              <w:spacing w:line="240" w:lineRule="auto"/>
              <w:rPr>
                <w:rFonts w:cs="Arial"/>
                <w:i/>
                <w:iCs/>
                <w:szCs w:val="21"/>
                <w:lang w:eastAsia="en-AU"/>
              </w:rPr>
            </w:pPr>
          </w:p>
        </w:tc>
        <w:tc>
          <w:tcPr>
            <w:tcW w:w="7513" w:type="dxa"/>
          </w:tcPr>
          <w:p w14:paraId="3C63422C" w14:textId="77777777" w:rsidR="00E75058" w:rsidRPr="00262C95" w:rsidRDefault="00E75058" w:rsidP="00731F48">
            <w:pPr>
              <w:pStyle w:val="DHHSbody"/>
              <w:numPr>
                <w:ilvl w:val="0"/>
                <w:numId w:val="19"/>
              </w:numPr>
              <w:rPr>
                <w:rStyle w:val="IntenseReference"/>
                <w:b w:val="0"/>
                <w:sz w:val="21"/>
                <w:szCs w:val="21"/>
              </w:rPr>
            </w:pPr>
            <w:r w:rsidRPr="00262C95">
              <w:rPr>
                <w:rStyle w:val="IntenseReference"/>
                <w:sz w:val="21"/>
                <w:szCs w:val="21"/>
              </w:rPr>
              <w:lastRenderedPageBreak/>
              <w:t>Is a close contact of a confirmed case.</w:t>
            </w:r>
          </w:p>
          <w:p w14:paraId="46EE65C1" w14:textId="77777777" w:rsidR="00E75058" w:rsidRPr="00262C95" w:rsidRDefault="00E75058" w:rsidP="00731F48">
            <w:pPr>
              <w:pStyle w:val="DHHSbody"/>
              <w:numPr>
                <w:ilvl w:val="0"/>
                <w:numId w:val="19"/>
              </w:numPr>
              <w:rPr>
                <w:rStyle w:val="IntenseReference"/>
                <w:b w:val="0"/>
                <w:sz w:val="21"/>
                <w:szCs w:val="21"/>
              </w:rPr>
            </w:pPr>
            <w:r w:rsidRPr="00262C95">
              <w:rPr>
                <w:rStyle w:val="IntenseReference"/>
                <w:sz w:val="21"/>
                <w:szCs w:val="21"/>
              </w:rPr>
              <w:t>Returned from international travel in the past 14 days.</w:t>
            </w:r>
          </w:p>
          <w:p w14:paraId="42C279CD" w14:textId="77777777" w:rsidR="00E75058" w:rsidRPr="00262C95" w:rsidRDefault="00E75058" w:rsidP="00731F48">
            <w:pPr>
              <w:pStyle w:val="DHHSbody"/>
              <w:numPr>
                <w:ilvl w:val="0"/>
                <w:numId w:val="19"/>
              </w:numPr>
              <w:rPr>
                <w:rStyle w:val="IntenseReference"/>
                <w:b w:val="0"/>
                <w:sz w:val="21"/>
                <w:szCs w:val="21"/>
              </w:rPr>
            </w:pPr>
            <w:r w:rsidRPr="00262C95">
              <w:rPr>
                <w:rStyle w:val="IntenseReference"/>
                <w:sz w:val="21"/>
                <w:szCs w:val="21"/>
              </w:rPr>
              <w:t>A person with symptoms consistent with COVID-19 who lives in an area where there are known COVID-19 cases or outbreaks.</w:t>
            </w:r>
          </w:p>
          <w:p w14:paraId="39C77B66" w14:textId="76B195FE" w:rsidR="00E75058" w:rsidRPr="004D68C0" w:rsidRDefault="00E75058" w:rsidP="00731F48">
            <w:pPr>
              <w:pStyle w:val="DHHSbody"/>
              <w:numPr>
                <w:ilvl w:val="0"/>
                <w:numId w:val="19"/>
              </w:numPr>
              <w:rPr>
                <w:rStyle w:val="IntenseReference"/>
                <w:b w:val="0"/>
                <w:sz w:val="21"/>
                <w:szCs w:val="21"/>
              </w:rPr>
            </w:pPr>
            <w:r w:rsidRPr="00262C95">
              <w:rPr>
                <w:rStyle w:val="IntenseReference"/>
                <w:sz w:val="21"/>
                <w:szCs w:val="21"/>
              </w:rPr>
              <w:lastRenderedPageBreak/>
              <w:t>A healthcare worker with symptoms consistent with COVID-19 who has had direct contact or exposure with a COVID-19</w:t>
            </w:r>
            <w:r w:rsidRPr="00262C95">
              <w:rPr>
                <w:rStyle w:val="IntenseReference"/>
                <w:b w:val="0"/>
                <w:sz w:val="21"/>
                <w:szCs w:val="21"/>
              </w:rPr>
              <w:t xml:space="preserve"> </w:t>
            </w:r>
            <w:r w:rsidRPr="00262C95">
              <w:rPr>
                <w:rStyle w:val="IntenseReference"/>
                <w:sz w:val="21"/>
                <w:szCs w:val="21"/>
              </w:rPr>
              <w:t>patient in the last 14 days.</w:t>
            </w:r>
          </w:p>
          <w:p w14:paraId="15D4384C" w14:textId="53296333" w:rsidR="004D68C0" w:rsidRPr="004D68C0" w:rsidRDefault="004D68C0" w:rsidP="00731F48">
            <w:pPr>
              <w:pStyle w:val="DHHSbody"/>
              <w:numPr>
                <w:ilvl w:val="0"/>
                <w:numId w:val="19"/>
              </w:numPr>
              <w:rPr>
                <w:rStyle w:val="IntenseReference"/>
                <w:b w:val="0"/>
                <w:sz w:val="21"/>
                <w:szCs w:val="21"/>
                <w:highlight w:val="yellow"/>
              </w:rPr>
            </w:pPr>
            <w:r w:rsidRPr="004D68C0">
              <w:rPr>
                <w:rStyle w:val="IntenseReference"/>
                <w:sz w:val="21"/>
                <w:szCs w:val="21"/>
                <w:highlight w:val="yellow"/>
              </w:rPr>
              <w:t xml:space="preserve">A person with or without symptoms consistent with COVID-19 who has been released from hotel quarantine in the last 7 days who has not undertaken any testing since Day 13. </w:t>
            </w:r>
          </w:p>
          <w:p w14:paraId="34D5CE4C" w14:textId="77777777" w:rsidR="00E75058" w:rsidRPr="00262C95" w:rsidRDefault="00E75058" w:rsidP="0045023C">
            <w:pPr>
              <w:pStyle w:val="DHHSbody"/>
              <w:ind w:left="360"/>
              <w:rPr>
                <w:rFonts w:cs="Arial"/>
                <w:sz w:val="21"/>
                <w:szCs w:val="21"/>
              </w:rPr>
            </w:pPr>
          </w:p>
          <w:p w14:paraId="09581613" w14:textId="77777777" w:rsidR="00E75058" w:rsidRPr="00262C95" w:rsidRDefault="00E75058" w:rsidP="0045023C">
            <w:pPr>
              <w:pStyle w:val="DHHSbody"/>
              <w:ind w:left="360"/>
              <w:rPr>
                <w:rFonts w:cs="Arial"/>
                <w:sz w:val="21"/>
                <w:szCs w:val="21"/>
              </w:rPr>
            </w:pPr>
          </w:p>
          <w:p w14:paraId="13538FED" w14:textId="77777777" w:rsidR="00E75058" w:rsidRPr="00262C95" w:rsidRDefault="00E75058" w:rsidP="0045023C">
            <w:pPr>
              <w:pStyle w:val="DHHSbody"/>
              <w:ind w:left="360"/>
              <w:rPr>
                <w:rFonts w:cs="Arial"/>
                <w:sz w:val="21"/>
                <w:szCs w:val="21"/>
              </w:rPr>
            </w:pPr>
          </w:p>
          <w:p w14:paraId="07C53358" w14:textId="77777777" w:rsidR="00E75058" w:rsidRPr="00262C95" w:rsidRDefault="00E75058" w:rsidP="0045023C">
            <w:pPr>
              <w:pStyle w:val="DHHSbody"/>
              <w:ind w:left="360"/>
              <w:rPr>
                <w:rFonts w:cs="Arial"/>
                <w:sz w:val="21"/>
                <w:szCs w:val="21"/>
              </w:rPr>
            </w:pPr>
          </w:p>
          <w:p w14:paraId="334F6BF2" w14:textId="77777777" w:rsidR="00E75058" w:rsidRPr="00262C95" w:rsidRDefault="00E75058" w:rsidP="0045023C">
            <w:pPr>
              <w:pStyle w:val="DHHSbody"/>
              <w:ind w:left="360"/>
              <w:rPr>
                <w:rFonts w:cs="Arial"/>
                <w:sz w:val="21"/>
                <w:szCs w:val="21"/>
              </w:rPr>
            </w:pPr>
          </w:p>
          <w:p w14:paraId="08ECE681" w14:textId="77777777" w:rsidR="00E75058" w:rsidRPr="00262C95" w:rsidRDefault="00E75058" w:rsidP="0045023C">
            <w:pPr>
              <w:pStyle w:val="DHHSbody"/>
              <w:ind w:left="360"/>
              <w:rPr>
                <w:rFonts w:cs="Arial"/>
                <w:sz w:val="21"/>
                <w:szCs w:val="21"/>
              </w:rPr>
            </w:pPr>
          </w:p>
          <w:p w14:paraId="03539033" w14:textId="77777777" w:rsidR="00E75058" w:rsidRPr="00262C95" w:rsidRDefault="00E75058" w:rsidP="0045023C">
            <w:pPr>
              <w:pStyle w:val="DHHSbody"/>
              <w:ind w:left="360"/>
              <w:rPr>
                <w:rFonts w:cs="Arial"/>
                <w:sz w:val="21"/>
                <w:szCs w:val="21"/>
              </w:rPr>
            </w:pPr>
          </w:p>
        </w:tc>
      </w:tr>
      <w:tr w:rsidR="00E75058" w:rsidRPr="00262C95" w14:paraId="25F6A5DF" w14:textId="77777777" w:rsidTr="0045023C">
        <w:tc>
          <w:tcPr>
            <w:tcW w:w="2014" w:type="dxa"/>
          </w:tcPr>
          <w:p w14:paraId="33CEE727" w14:textId="2003C0EC" w:rsidR="00E75058" w:rsidRPr="00262C95" w:rsidRDefault="00E75058" w:rsidP="0045023C">
            <w:pPr>
              <w:rPr>
                <w:rFonts w:cs="Arial"/>
                <w:szCs w:val="21"/>
              </w:rPr>
            </w:pPr>
            <w:r w:rsidRPr="00262C95">
              <w:rPr>
                <w:rFonts w:cs="Arial"/>
                <w:b/>
                <w:szCs w:val="21"/>
              </w:rPr>
              <w:lastRenderedPageBreak/>
              <w:t>Low-risk suspected</w:t>
            </w:r>
            <w:r w:rsidRPr="00262C95">
              <w:rPr>
                <w:rFonts w:cs="Arial"/>
                <w:szCs w:val="21"/>
              </w:rPr>
              <w:t xml:space="preserve"> cases of COVID-19</w:t>
            </w:r>
          </w:p>
        </w:tc>
        <w:tc>
          <w:tcPr>
            <w:tcW w:w="6379" w:type="dxa"/>
          </w:tcPr>
          <w:p w14:paraId="238689AD" w14:textId="77777777" w:rsidR="00E75058" w:rsidRPr="00262C95" w:rsidRDefault="00E75058" w:rsidP="00731F48">
            <w:pPr>
              <w:numPr>
                <w:ilvl w:val="0"/>
                <w:numId w:val="15"/>
              </w:numPr>
              <w:spacing w:after="40" w:line="240" w:lineRule="auto"/>
              <w:rPr>
                <w:rFonts w:cs="Arial"/>
                <w:szCs w:val="21"/>
              </w:rPr>
            </w:pPr>
            <w:r w:rsidRPr="00262C95">
              <w:rPr>
                <w:rFonts w:cs="Arial"/>
                <w:szCs w:val="21"/>
              </w:rPr>
              <w:t xml:space="preserve">Have </w:t>
            </w:r>
            <w:r w:rsidRPr="00262C95">
              <w:rPr>
                <w:rFonts w:cs="Arial"/>
                <w:b/>
                <w:bCs/>
                <w:szCs w:val="21"/>
              </w:rPr>
              <w:t>symptoms that could be consistent with COVID-19</w:t>
            </w:r>
            <w:r w:rsidRPr="00262C95">
              <w:rPr>
                <w:rFonts w:cs="Arial"/>
                <w:szCs w:val="21"/>
              </w:rPr>
              <w:t xml:space="preserve"> (for example, cough, sore throat, fever, shortness of breath or runny nose) but </w:t>
            </w:r>
            <w:r w:rsidRPr="00262C95">
              <w:rPr>
                <w:rFonts w:cs="Arial"/>
                <w:b/>
                <w:bCs/>
                <w:szCs w:val="21"/>
              </w:rPr>
              <w:t>no epidemiological risk factors</w:t>
            </w:r>
            <w:bookmarkStart w:id="7" w:name="_Hlk58062079"/>
            <w:r w:rsidRPr="00262C95">
              <w:rPr>
                <w:rFonts w:cs="Arial"/>
                <w:szCs w:val="21"/>
              </w:rPr>
              <w:t xml:space="preserve"> as listed in the high-risk definition.</w:t>
            </w:r>
            <w:bookmarkEnd w:id="7"/>
          </w:p>
          <w:p w14:paraId="7B5C88C3" w14:textId="77777777" w:rsidR="00E75058" w:rsidRPr="00262C95" w:rsidRDefault="00E75058" w:rsidP="0045023C">
            <w:pPr>
              <w:spacing w:after="40"/>
              <w:rPr>
                <w:rFonts w:cs="Arial"/>
                <w:szCs w:val="21"/>
              </w:rPr>
            </w:pPr>
          </w:p>
          <w:p w14:paraId="27F795A8" w14:textId="77777777" w:rsidR="00E75058" w:rsidRPr="00262C95" w:rsidRDefault="00E75058" w:rsidP="0045023C">
            <w:pPr>
              <w:spacing w:after="40"/>
              <w:rPr>
                <w:rFonts w:cs="Arial"/>
                <w:szCs w:val="21"/>
              </w:rPr>
            </w:pPr>
            <w:r w:rsidRPr="00262C95">
              <w:rPr>
                <w:rFonts w:cs="Arial"/>
                <w:i/>
                <w:iCs/>
                <w:szCs w:val="21"/>
              </w:rPr>
              <w:t>Where a patient’s history cannot be obtained, they should be considered as a low-risk suspected case until further screening information can be obtained, at which point a revised diagnosis of the patient’s condition can be made and appropriate changes to PPE implemented.</w:t>
            </w:r>
          </w:p>
        </w:tc>
        <w:tc>
          <w:tcPr>
            <w:tcW w:w="7513" w:type="dxa"/>
          </w:tcPr>
          <w:p w14:paraId="60350866" w14:textId="77777777" w:rsidR="00E75058" w:rsidRPr="00262C95" w:rsidRDefault="00E75058" w:rsidP="00731F48">
            <w:pPr>
              <w:pStyle w:val="DHHSbody"/>
              <w:numPr>
                <w:ilvl w:val="0"/>
                <w:numId w:val="20"/>
              </w:numPr>
              <w:rPr>
                <w:rStyle w:val="IntenseReference"/>
                <w:b w:val="0"/>
                <w:sz w:val="21"/>
                <w:szCs w:val="21"/>
              </w:rPr>
            </w:pPr>
            <w:r w:rsidRPr="00262C95">
              <w:rPr>
                <w:rStyle w:val="IntenseReference"/>
                <w:sz w:val="21"/>
                <w:szCs w:val="21"/>
              </w:rPr>
              <w:t>A person who has acute respiratory infection symptoms but no epidemiological risk factors for COVID-19.</w:t>
            </w:r>
          </w:p>
          <w:p w14:paraId="6D901DFF" w14:textId="77777777" w:rsidR="00E75058" w:rsidRPr="00262C95" w:rsidRDefault="00E75058" w:rsidP="00731F48">
            <w:pPr>
              <w:pStyle w:val="DHHSbody"/>
              <w:numPr>
                <w:ilvl w:val="0"/>
                <w:numId w:val="20"/>
              </w:numPr>
              <w:rPr>
                <w:rStyle w:val="IntenseReference"/>
                <w:b w:val="0"/>
                <w:sz w:val="21"/>
                <w:szCs w:val="21"/>
              </w:rPr>
            </w:pPr>
            <w:r w:rsidRPr="00262C95">
              <w:rPr>
                <w:rStyle w:val="IntenseReference"/>
                <w:sz w:val="21"/>
                <w:szCs w:val="21"/>
              </w:rPr>
              <w:t>An unconscious person who presents to an emergency department.</w:t>
            </w:r>
          </w:p>
          <w:p w14:paraId="4CDBC3E2" w14:textId="77777777" w:rsidR="00E75058" w:rsidRPr="00262C95" w:rsidRDefault="00E75058" w:rsidP="00731F48">
            <w:pPr>
              <w:pStyle w:val="DHHSbody"/>
              <w:numPr>
                <w:ilvl w:val="0"/>
                <w:numId w:val="20"/>
              </w:numPr>
              <w:rPr>
                <w:rFonts w:cs="Arial"/>
                <w:sz w:val="21"/>
                <w:szCs w:val="21"/>
              </w:rPr>
            </w:pPr>
            <w:r w:rsidRPr="00262C95">
              <w:rPr>
                <w:rStyle w:val="IntenseReference"/>
                <w:sz w:val="21"/>
                <w:szCs w:val="21"/>
              </w:rPr>
              <w:t xml:space="preserve">An unconscious person in the community. </w:t>
            </w:r>
          </w:p>
        </w:tc>
      </w:tr>
      <w:tr w:rsidR="00E75058" w:rsidRPr="00262C95" w14:paraId="4C07270B" w14:textId="77777777" w:rsidTr="0045023C">
        <w:tc>
          <w:tcPr>
            <w:tcW w:w="2014" w:type="dxa"/>
          </w:tcPr>
          <w:p w14:paraId="02461DA7" w14:textId="072FF527" w:rsidR="00E75058" w:rsidRPr="00262C95" w:rsidRDefault="00E75058" w:rsidP="0045023C">
            <w:pPr>
              <w:rPr>
                <w:rFonts w:eastAsia="Times New Roman" w:cs="Arial"/>
                <w:b/>
                <w:bCs/>
                <w:szCs w:val="21"/>
                <w:lang w:eastAsia="en-AU"/>
              </w:rPr>
            </w:pPr>
            <w:r w:rsidRPr="00262C95">
              <w:rPr>
                <w:rFonts w:cs="Arial"/>
                <w:b/>
                <w:bCs/>
                <w:szCs w:val="21"/>
              </w:rPr>
              <w:t>Negative</w:t>
            </w:r>
            <w:r w:rsidRPr="00262C95">
              <w:rPr>
                <w:rFonts w:cs="Arial"/>
                <w:szCs w:val="21"/>
              </w:rPr>
              <w:t xml:space="preserve"> COVID-19 cases</w:t>
            </w:r>
          </w:p>
        </w:tc>
        <w:tc>
          <w:tcPr>
            <w:tcW w:w="6379" w:type="dxa"/>
          </w:tcPr>
          <w:p w14:paraId="56EC47A3" w14:textId="77777777" w:rsidR="00E75058" w:rsidRPr="00262C95" w:rsidRDefault="00E75058" w:rsidP="00731F48">
            <w:pPr>
              <w:numPr>
                <w:ilvl w:val="0"/>
                <w:numId w:val="17"/>
              </w:numPr>
              <w:spacing w:after="40" w:line="240" w:lineRule="auto"/>
              <w:rPr>
                <w:rFonts w:cs="Arial"/>
                <w:szCs w:val="21"/>
              </w:rPr>
            </w:pPr>
            <w:r w:rsidRPr="00262C95">
              <w:rPr>
                <w:rFonts w:cs="Arial"/>
                <w:szCs w:val="21"/>
              </w:rPr>
              <w:t xml:space="preserve">A person who </w:t>
            </w:r>
            <w:r w:rsidRPr="00262C95">
              <w:rPr>
                <w:rFonts w:cs="Arial"/>
                <w:b/>
                <w:bCs/>
                <w:szCs w:val="21"/>
              </w:rPr>
              <w:t>tests negative</w:t>
            </w:r>
            <w:r w:rsidRPr="00262C95">
              <w:rPr>
                <w:rFonts w:cs="Arial"/>
                <w:szCs w:val="21"/>
              </w:rPr>
              <w:t xml:space="preserve"> to a validated SARS-CoV-2 nucleic acid test.</w:t>
            </w:r>
          </w:p>
          <w:p w14:paraId="41852C5B" w14:textId="77777777" w:rsidR="00E75058" w:rsidRPr="00262C95" w:rsidRDefault="00E75058" w:rsidP="00731F48">
            <w:pPr>
              <w:numPr>
                <w:ilvl w:val="0"/>
                <w:numId w:val="17"/>
              </w:numPr>
              <w:spacing w:after="40" w:line="240" w:lineRule="auto"/>
              <w:rPr>
                <w:rFonts w:cs="Arial"/>
                <w:szCs w:val="21"/>
              </w:rPr>
            </w:pPr>
            <w:r w:rsidRPr="00262C95">
              <w:rPr>
                <w:rFonts w:cs="Arial"/>
                <w:szCs w:val="21"/>
              </w:rPr>
              <w:lastRenderedPageBreak/>
              <w:t xml:space="preserve">A person who is </w:t>
            </w:r>
            <w:r w:rsidRPr="00262C95">
              <w:rPr>
                <w:rFonts w:cs="Arial"/>
                <w:b/>
                <w:bCs/>
                <w:szCs w:val="21"/>
              </w:rPr>
              <w:t>a cleared case.</w:t>
            </w:r>
          </w:p>
          <w:p w14:paraId="2D037E5E" w14:textId="77777777" w:rsidR="00E75058" w:rsidRPr="00262C95" w:rsidRDefault="00E75058" w:rsidP="00731F48">
            <w:pPr>
              <w:numPr>
                <w:ilvl w:val="0"/>
                <w:numId w:val="17"/>
              </w:numPr>
              <w:spacing w:after="40" w:line="240" w:lineRule="auto"/>
              <w:rPr>
                <w:rFonts w:cs="Arial"/>
                <w:szCs w:val="21"/>
              </w:rPr>
            </w:pPr>
            <w:r w:rsidRPr="00262C95">
              <w:rPr>
                <w:rFonts w:cs="Arial"/>
                <w:szCs w:val="21"/>
              </w:rPr>
              <w:t xml:space="preserve">A person who </w:t>
            </w:r>
            <w:r w:rsidRPr="00262C95">
              <w:rPr>
                <w:rFonts w:cs="Arial"/>
                <w:b/>
                <w:bCs/>
                <w:szCs w:val="21"/>
              </w:rPr>
              <w:t>screens negative</w:t>
            </w:r>
            <w:r w:rsidRPr="00262C95">
              <w:rPr>
                <w:rFonts w:cs="Arial"/>
                <w:szCs w:val="21"/>
              </w:rPr>
              <w:t xml:space="preserve"> and/or has no clinical or epidemiological risk factors for COVID-19.</w:t>
            </w:r>
          </w:p>
        </w:tc>
        <w:tc>
          <w:tcPr>
            <w:tcW w:w="7513" w:type="dxa"/>
          </w:tcPr>
          <w:p w14:paraId="7A13B7C8" w14:textId="77777777" w:rsidR="00E75058" w:rsidRPr="00262C95" w:rsidRDefault="00E75058" w:rsidP="00731F48">
            <w:pPr>
              <w:pStyle w:val="DHHSbody"/>
              <w:numPr>
                <w:ilvl w:val="0"/>
                <w:numId w:val="20"/>
              </w:numPr>
              <w:rPr>
                <w:rStyle w:val="IntenseReference"/>
                <w:b w:val="0"/>
                <w:sz w:val="21"/>
                <w:szCs w:val="21"/>
              </w:rPr>
            </w:pPr>
            <w:r w:rsidRPr="00262C95">
              <w:rPr>
                <w:rStyle w:val="IntenseReference"/>
                <w:sz w:val="21"/>
                <w:szCs w:val="21"/>
              </w:rPr>
              <w:lastRenderedPageBreak/>
              <w:t>A person who has been tested and has been notified that the test is negative.</w:t>
            </w:r>
          </w:p>
          <w:p w14:paraId="617E797A" w14:textId="77777777" w:rsidR="00E75058" w:rsidRPr="00262C95" w:rsidRDefault="00E75058" w:rsidP="002256AA">
            <w:pPr>
              <w:pStyle w:val="DHHSbody"/>
              <w:numPr>
                <w:ilvl w:val="0"/>
                <w:numId w:val="20"/>
              </w:numPr>
              <w:rPr>
                <w:rFonts w:cs="Arial"/>
                <w:b/>
                <w:sz w:val="21"/>
                <w:szCs w:val="21"/>
              </w:rPr>
            </w:pPr>
            <w:r w:rsidRPr="00262C95">
              <w:rPr>
                <w:rStyle w:val="IntenseReference"/>
                <w:sz w:val="21"/>
                <w:szCs w:val="21"/>
              </w:rPr>
              <w:lastRenderedPageBreak/>
              <w:t>A person without compatible symptoms or potential exposure to COVID-19 in the previous 14 days, who has been screened as negative for COVID-19.</w:t>
            </w:r>
          </w:p>
        </w:tc>
      </w:tr>
      <w:tr w:rsidR="00E75058" w:rsidRPr="00262C95" w14:paraId="107BEA21" w14:textId="77777777" w:rsidTr="0045023C">
        <w:tc>
          <w:tcPr>
            <w:tcW w:w="2014" w:type="dxa"/>
          </w:tcPr>
          <w:p w14:paraId="4971B626" w14:textId="77777777" w:rsidR="00E75058" w:rsidRPr="00262C95" w:rsidRDefault="00E75058" w:rsidP="0045023C">
            <w:pPr>
              <w:rPr>
                <w:rFonts w:cs="Arial"/>
                <w:b/>
                <w:bCs/>
                <w:szCs w:val="21"/>
              </w:rPr>
            </w:pPr>
            <w:r w:rsidRPr="00262C95">
              <w:rPr>
                <w:rFonts w:cs="Arial"/>
                <w:b/>
                <w:bCs/>
                <w:szCs w:val="21"/>
              </w:rPr>
              <w:lastRenderedPageBreak/>
              <w:t>Isolated</w:t>
            </w:r>
          </w:p>
        </w:tc>
        <w:tc>
          <w:tcPr>
            <w:tcW w:w="6379" w:type="dxa"/>
          </w:tcPr>
          <w:p w14:paraId="2A65B1E3" w14:textId="77777777" w:rsidR="00E75058" w:rsidRPr="00262C95" w:rsidRDefault="00E75058" w:rsidP="00731F48">
            <w:pPr>
              <w:pStyle w:val="ListParagraph"/>
              <w:numPr>
                <w:ilvl w:val="0"/>
                <w:numId w:val="25"/>
              </w:numPr>
              <w:spacing w:after="40"/>
              <w:rPr>
                <w:rFonts w:ascii="Arial" w:hAnsi="Arial" w:cs="Arial"/>
                <w:b/>
                <w:sz w:val="21"/>
                <w:szCs w:val="21"/>
              </w:rPr>
            </w:pPr>
            <w:r w:rsidRPr="00262C95">
              <w:rPr>
                <w:rStyle w:val="IntenseReference"/>
                <w:sz w:val="21"/>
                <w:szCs w:val="21"/>
              </w:rPr>
              <w:t>A person who is isolated is confined to their room alone.</w:t>
            </w:r>
          </w:p>
        </w:tc>
        <w:tc>
          <w:tcPr>
            <w:tcW w:w="7513" w:type="dxa"/>
          </w:tcPr>
          <w:p w14:paraId="1A662264" w14:textId="77777777" w:rsidR="00E75058" w:rsidRPr="00262C95" w:rsidRDefault="00E75058" w:rsidP="00731F48">
            <w:pPr>
              <w:pStyle w:val="DHHSbody"/>
              <w:numPr>
                <w:ilvl w:val="0"/>
                <w:numId w:val="21"/>
              </w:numPr>
              <w:rPr>
                <w:rStyle w:val="IntenseReference"/>
                <w:b w:val="0"/>
                <w:sz w:val="21"/>
                <w:szCs w:val="21"/>
              </w:rPr>
            </w:pPr>
            <w:r w:rsidRPr="00262C95">
              <w:rPr>
                <w:rStyle w:val="IntenseReference"/>
                <w:sz w:val="21"/>
                <w:szCs w:val="21"/>
              </w:rPr>
              <w:t>A person located in a healthcare facility single room with own bathroom.</w:t>
            </w:r>
          </w:p>
          <w:p w14:paraId="5B421065" w14:textId="77777777" w:rsidR="00E75058" w:rsidRPr="00262C95" w:rsidRDefault="00E75058" w:rsidP="00731F48">
            <w:pPr>
              <w:pStyle w:val="DHHSbody"/>
              <w:numPr>
                <w:ilvl w:val="0"/>
                <w:numId w:val="21"/>
              </w:numPr>
              <w:rPr>
                <w:rStyle w:val="IntenseReference"/>
                <w:b w:val="0"/>
                <w:sz w:val="21"/>
                <w:szCs w:val="21"/>
              </w:rPr>
            </w:pPr>
            <w:r w:rsidRPr="00262C95">
              <w:rPr>
                <w:rStyle w:val="IntenseReference"/>
                <w:sz w:val="21"/>
                <w:szCs w:val="21"/>
              </w:rPr>
              <w:t>A single person in a home (or area of a home).</w:t>
            </w:r>
          </w:p>
        </w:tc>
      </w:tr>
      <w:tr w:rsidR="00E75058" w:rsidRPr="00262C95" w14:paraId="69CABE47" w14:textId="77777777" w:rsidTr="0045023C">
        <w:tc>
          <w:tcPr>
            <w:tcW w:w="2014" w:type="dxa"/>
          </w:tcPr>
          <w:p w14:paraId="7CD1BBFE" w14:textId="77777777" w:rsidR="00E75058" w:rsidRPr="00262C95" w:rsidRDefault="00E75058" w:rsidP="0045023C">
            <w:pPr>
              <w:rPr>
                <w:rFonts w:cs="Arial"/>
                <w:b/>
                <w:bCs/>
                <w:szCs w:val="21"/>
              </w:rPr>
            </w:pPr>
            <w:r w:rsidRPr="00262C95">
              <w:rPr>
                <w:rFonts w:cs="Arial"/>
                <w:b/>
                <w:bCs/>
                <w:szCs w:val="21"/>
              </w:rPr>
              <w:t>Cohorted</w:t>
            </w:r>
          </w:p>
        </w:tc>
        <w:tc>
          <w:tcPr>
            <w:tcW w:w="6379" w:type="dxa"/>
          </w:tcPr>
          <w:p w14:paraId="1525EE78" w14:textId="77777777" w:rsidR="00E75058" w:rsidRPr="00262C95" w:rsidRDefault="00E75058" w:rsidP="00731F48">
            <w:pPr>
              <w:pStyle w:val="ListParagraph"/>
              <w:numPr>
                <w:ilvl w:val="0"/>
                <w:numId w:val="26"/>
              </w:numPr>
              <w:spacing w:after="40"/>
              <w:rPr>
                <w:rFonts w:ascii="Arial" w:hAnsi="Arial" w:cs="Arial"/>
                <w:b/>
                <w:sz w:val="21"/>
                <w:szCs w:val="21"/>
              </w:rPr>
            </w:pPr>
            <w:r w:rsidRPr="00262C95">
              <w:rPr>
                <w:rStyle w:val="IntenseReference"/>
                <w:sz w:val="21"/>
                <w:szCs w:val="21"/>
              </w:rPr>
              <w:t xml:space="preserve">People who are cohorted together in a room and/or </w:t>
            </w:r>
            <w:r w:rsidRPr="00262C95">
              <w:rPr>
                <w:rStyle w:val="IntenseReference"/>
                <w:bCs/>
                <w:sz w:val="21"/>
                <w:szCs w:val="21"/>
              </w:rPr>
              <w:t>area</w:t>
            </w:r>
            <w:r w:rsidRPr="00262C95">
              <w:rPr>
                <w:rStyle w:val="IntenseReference"/>
                <w:sz w:val="21"/>
                <w:szCs w:val="21"/>
              </w:rPr>
              <w:t xml:space="preserve"> for the same condition.</w:t>
            </w:r>
          </w:p>
        </w:tc>
        <w:tc>
          <w:tcPr>
            <w:tcW w:w="7513" w:type="dxa"/>
          </w:tcPr>
          <w:p w14:paraId="6B3A3A59" w14:textId="77777777" w:rsidR="00E75058" w:rsidRPr="00262C95" w:rsidRDefault="00E75058" w:rsidP="00731F48">
            <w:pPr>
              <w:pStyle w:val="DHHSbody"/>
              <w:numPr>
                <w:ilvl w:val="0"/>
                <w:numId w:val="22"/>
              </w:numPr>
              <w:rPr>
                <w:rStyle w:val="IntenseReference"/>
                <w:rFonts w:eastAsia="Arial" w:cs="Arial"/>
                <w:b w:val="0"/>
                <w:bCs/>
                <w:sz w:val="21"/>
                <w:szCs w:val="21"/>
              </w:rPr>
            </w:pPr>
            <w:r w:rsidRPr="00262C95">
              <w:rPr>
                <w:rStyle w:val="IntenseReference"/>
                <w:bCs/>
                <w:sz w:val="21"/>
                <w:szCs w:val="21"/>
              </w:rPr>
              <w:t>Multiple COVID-19 positive patients cohorted in a room.</w:t>
            </w:r>
          </w:p>
          <w:p w14:paraId="33DD507C" w14:textId="77777777" w:rsidR="00E75058" w:rsidRPr="00262C95" w:rsidRDefault="00E75058" w:rsidP="00731F48">
            <w:pPr>
              <w:pStyle w:val="DHHSbody"/>
              <w:numPr>
                <w:ilvl w:val="0"/>
                <w:numId w:val="22"/>
              </w:numPr>
              <w:rPr>
                <w:rStyle w:val="IntenseReference"/>
                <w:b w:val="0"/>
                <w:bCs/>
                <w:sz w:val="21"/>
                <w:szCs w:val="21"/>
              </w:rPr>
            </w:pPr>
            <w:r w:rsidRPr="00262C95">
              <w:rPr>
                <w:rStyle w:val="IntenseReference"/>
                <w:bCs/>
                <w:sz w:val="21"/>
                <w:szCs w:val="21"/>
              </w:rPr>
              <w:t>Area within an emergency department or intensive care department designated for more than one patient, with or suspected of having the same condition to be treated, managed or cared for.</w:t>
            </w:r>
          </w:p>
          <w:p w14:paraId="4C656B1B" w14:textId="77777777" w:rsidR="00E75058" w:rsidRPr="00262C95" w:rsidRDefault="00E75058" w:rsidP="00731F48">
            <w:pPr>
              <w:pStyle w:val="DHHSbody"/>
              <w:numPr>
                <w:ilvl w:val="0"/>
                <w:numId w:val="22"/>
              </w:numPr>
              <w:rPr>
                <w:rStyle w:val="IntenseReference"/>
                <w:b w:val="0"/>
                <w:bCs/>
                <w:sz w:val="21"/>
                <w:szCs w:val="21"/>
              </w:rPr>
            </w:pPr>
            <w:r w:rsidRPr="00262C95">
              <w:rPr>
                <w:rStyle w:val="IntenseReference"/>
                <w:bCs/>
                <w:sz w:val="21"/>
                <w:szCs w:val="21"/>
              </w:rPr>
              <w:t>Where household members reside within a house where more than one person has the same condition.</w:t>
            </w:r>
          </w:p>
        </w:tc>
      </w:tr>
      <w:tr w:rsidR="00E75058" w:rsidRPr="00262C95" w14:paraId="585621EE" w14:textId="77777777" w:rsidTr="0045023C">
        <w:tc>
          <w:tcPr>
            <w:tcW w:w="2014" w:type="dxa"/>
          </w:tcPr>
          <w:p w14:paraId="21F290F9" w14:textId="77777777" w:rsidR="00E75058" w:rsidRPr="00262C95" w:rsidRDefault="00E75058" w:rsidP="0045023C">
            <w:pPr>
              <w:rPr>
                <w:rFonts w:cs="Arial"/>
                <w:b/>
                <w:bCs/>
                <w:szCs w:val="21"/>
              </w:rPr>
            </w:pPr>
            <w:r w:rsidRPr="00262C95">
              <w:rPr>
                <w:rFonts w:cs="Arial"/>
                <w:b/>
                <w:bCs/>
                <w:szCs w:val="21"/>
              </w:rPr>
              <w:t>Aerosol generating procedures</w:t>
            </w:r>
          </w:p>
        </w:tc>
        <w:tc>
          <w:tcPr>
            <w:tcW w:w="6379" w:type="dxa"/>
          </w:tcPr>
          <w:p w14:paraId="71B05880" w14:textId="77777777" w:rsidR="00E75058" w:rsidRPr="00262C95" w:rsidRDefault="00E75058" w:rsidP="00731F48">
            <w:pPr>
              <w:pStyle w:val="ListParagraph"/>
              <w:numPr>
                <w:ilvl w:val="0"/>
                <w:numId w:val="27"/>
              </w:numPr>
              <w:spacing w:after="40"/>
              <w:rPr>
                <w:rFonts w:ascii="Arial" w:hAnsi="Arial" w:cs="Arial"/>
                <w:sz w:val="21"/>
                <w:szCs w:val="21"/>
              </w:rPr>
            </w:pPr>
            <w:r w:rsidRPr="00262C95">
              <w:rPr>
                <w:rFonts w:ascii="Arial" w:hAnsi="Arial" w:cs="Arial"/>
                <w:sz w:val="21"/>
                <w:szCs w:val="21"/>
              </w:rPr>
              <w:t>Procedures performed on patients are more likely to generate higher concentrations of infectious respiratory aerosols.</w:t>
            </w:r>
          </w:p>
        </w:tc>
        <w:tc>
          <w:tcPr>
            <w:tcW w:w="7513" w:type="dxa"/>
          </w:tcPr>
          <w:p w14:paraId="1540219C" w14:textId="77777777" w:rsidR="00E75058" w:rsidRPr="00262C95" w:rsidRDefault="00E75058" w:rsidP="00731F48">
            <w:pPr>
              <w:pStyle w:val="DHHSbody"/>
              <w:numPr>
                <w:ilvl w:val="0"/>
                <w:numId w:val="24"/>
              </w:numPr>
              <w:rPr>
                <w:rStyle w:val="IntenseReference"/>
                <w:b w:val="0"/>
                <w:sz w:val="21"/>
                <w:szCs w:val="21"/>
              </w:rPr>
            </w:pPr>
            <w:r w:rsidRPr="00262C95">
              <w:rPr>
                <w:sz w:val="21"/>
                <w:szCs w:val="21"/>
              </w:rPr>
              <w:t>Examples include bronchoscopy, tracheal intubation, non-invasive ventilation (e.g. BiPAP, CPAP), high flow nasal oxygen therapy, manual ventilation before intubation, intubation, cardiopulmonary resuscitation, suctioning, sputum induction, nebuliser use.</w:t>
            </w:r>
          </w:p>
        </w:tc>
      </w:tr>
      <w:tr w:rsidR="00E75058" w:rsidRPr="00262C95" w14:paraId="205C07D6" w14:textId="77777777" w:rsidTr="0045023C">
        <w:tc>
          <w:tcPr>
            <w:tcW w:w="2014" w:type="dxa"/>
          </w:tcPr>
          <w:p w14:paraId="7B609381" w14:textId="77777777" w:rsidR="00E75058" w:rsidRPr="00262C95" w:rsidRDefault="00E75058" w:rsidP="0045023C">
            <w:pPr>
              <w:rPr>
                <w:rFonts w:cs="Arial"/>
                <w:b/>
                <w:bCs/>
                <w:szCs w:val="21"/>
              </w:rPr>
            </w:pPr>
            <w:r w:rsidRPr="00262C95">
              <w:rPr>
                <w:rFonts w:cs="Arial"/>
                <w:b/>
                <w:bCs/>
                <w:szCs w:val="21"/>
              </w:rPr>
              <w:t>Aerosol generating behaviours</w:t>
            </w:r>
          </w:p>
        </w:tc>
        <w:tc>
          <w:tcPr>
            <w:tcW w:w="6379" w:type="dxa"/>
          </w:tcPr>
          <w:p w14:paraId="4307B938" w14:textId="77777777" w:rsidR="00E75058" w:rsidRPr="00262C95" w:rsidRDefault="00E75058" w:rsidP="00731F48">
            <w:pPr>
              <w:pStyle w:val="ListParagraph"/>
              <w:numPr>
                <w:ilvl w:val="0"/>
                <w:numId w:val="28"/>
              </w:numPr>
              <w:spacing w:after="40"/>
              <w:rPr>
                <w:rFonts w:ascii="Arial" w:hAnsi="Arial" w:cs="Arial"/>
                <w:b/>
                <w:bCs/>
                <w:sz w:val="21"/>
                <w:szCs w:val="21"/>
              </w:rPr>
            </w:pPr>
            <w:r w:rsidRPr="00262C95">
              <w:rPr>
                <w:rStyle w:val="IntenseReference"/>
                <w:bCs/>
                <w:sz w:val="21"/>
                <w:szCs w:val="21"/>
              </w:rPr>
              <w:t>Behaviours that are more likely to generate higher concentrations of infectious respiratory aerosols.</w:t>
            </w:r>
          </w:p>
        </w:tc>
        <w:tc>
          <w:tcPr>
            <w:tcW w:w="7513" w:type="dxa"/>
          </w:tcPr>
          <w:p w14:paraId="1A596ED7" w14:textId="77777777" w:rsidR="00E75058" w:rsidRPr="00262C95" w:rsidRDefault="00E75058" w:rsidP="00731F48">
            <w:pPr>
              <w:pStyle w:val="DHHSbody"/>
              <w:numPr>
                <w:ilvl w:val="0"/>
                <w:numId w:val="23"/>
              </w:numPr>
              <w:rPr>
                <w:rStyle w:val="IntenseReference"/>
                <w:sz w:val="21"/>
                <w:szCs w:val="21"/>
              </w:rPr>
            </w:pPr>
            <w:r w:rsidRPr="00262C95">
              <w:rPr>
                <w:sz w:val="21"/>
                <w:szCs w:val="21"/>
              </w:rPr>
              <w:t>Persistent and/or severe coughing.</w:t>
            </w:r>
          </w:p>
          <w:p w14:paraId="73FDEB3E" w14:textId="77777777" w:rsidR="00E75058" w:rsidRPr="00262C95" w:rsidRDefault="00E75058" w:rsidP="00731F48">
            <w:pPr>
              <w:pStyle w:val="DHHSbody"/>
              <w:numPr>
                <w:ilvl w:val="0"/>
                <w:numId w:val="23"/>
              </w:numPr>
              <w:rPr>
                <w:rFonts w:eastAsia="Arial" w:cs="Arial"/>
                <w:b/>
                <w:sz w:val="21"/>
                <w:szCs w:val="21"/>
              </w:rPr>
            </w:pPr>
            <w:r w:rsidRPr="00262C95">
              <w:rPr>
                <w:sz w:val="21"/>
                <w:szCs w:val="21"/>
              </w:rPr>
              <w:t>Screaming and shouting.</w:t>
            </w:r>
          </w:p>
          <w:p w14:paraId="6F36B21D" w14:textId="77777777" w:rsidR="00E75058" w:rsidRPr="00262C95" w:rsidRDefault="00E75058" w:rsidP="00731F48">
            <w:pPr>
              <w:pStyle w:val="DHHSbody"/>
              <w:numPr>
                <w:ilvl w:val="0"/>
                <w:numId w:val="23"/>
              </w:numPr>
              <w:rPr>
                <w:rStyle w:val="IntenseReference"/>
                <w:rFonts w:eastAsia="Arial" w:cs="Arial"/>
                <w:sz w:val="21"/>
                <w:szCs w:val="21"/>
              </w:rPr>
            </w:pPr>
            <w:r w:rsidRPr="00262C95">
              <w:rPr>
                <w:sz w:val="21"/>
                <w:szCs w:val="21"/>
              </w:rPr>
              <w:t>Women in active labour, who exhibit heavy breathing and panting.</w:t>
            </w:r>
          </w:p>
        </w:tc>
      </w:tr>
    </w:tbl>
    <w:p w14:paraId="05A5559E" w14:textId="77777777" w:rsidR="00E75058" w:rsidRPr="00400976" w:rsidRDefault="00E75058" w:rsidP="00E75058">
      <w:pPr>
        <w:pStyle w:val="DHHSbody"/>
        <w:rPr>
          <w:sz w:val="4"/>
          <w:szCs w:val="4"/>
        </w:rPr>
      </w:pPr>
    </w:p>
    <w:p w14:paraId="32D23CB5" w14:textId="77777777" w:rsidR="00E75058" w:rsidRPr="00FA345F" w:rsidRDefault="00E75058" w:rsidP="00E75058">
      <w:pPr>
        <w:pStyle w:val="Heading2"/>
        <w:spacing w:before="0"/>
      </w:pPr>
      <w:r>
        <w:t>References</w:t>
      </w:r>
    </w:p>
    <w:p w14:paraId="466FA8F8" w14:textId="77777777" w:rsidR="00E75058" w:rsidRPr="00FA345F" w:rsidRDefault="003A3F82" w:rsidP="00731F48">
      <w:pPr>
        <w:pStyle w:val="DHHSbullet1"/>
        <w:numPr>
          <w:ilvl w:val="0"/>
          <w:numId w:val="11"/>
        </w:numPr>
      </w:pPr>
      <w:hyperlink r:id="rId33" w:history="1">
        <w:r w:rsidR="00E75058" w:rsidRPr="005D6348">
          <w:rPr>
            <w:rStyle w:val="Hyperlink"/>
          </w:rPr>
          <w:t>Coronavirus disease 2019 (COVID-19), Case and contact management guidelines for health services and general practitioners (DHHS) (Word)</w:t>
        </w:r>
      </w:hyperlink>
      <w:r w:rsidR="00E75058" w:rsidRPr="00FA345F">
        <w:t xml:space="preserve"> </w:t>
      </w:r>
      <w:r w:rsidR="00E75058">
        <w:t>&lt;</w:t>
      </w:r>
      <w:r w:rsidR="00E75058" w:rsidRPr="00FA345F">
        <w:t>https://www.dhhs.vic.gov.au/coronavirus-case-and-contact-management-guidelines-health-services-and-general-practitioners</w:t>
      </w:r>
      <w:r w:rsidR="00E75058">
        <w:t>&gt;</w:t>
      </w:r>
    </w:p>
    <w:p w14:paraId="44B21B4B" w14:textId="69F2B7CD" w:rsidR="00E75058" w:rsidRDefault="003A3F82" w:rsidP="00731F48">
      <w:pPr>
        <w:pStyle w:val="DHHSbullet1"/>
        <w:numPr>
          <w:ilvl w:val="0"/>
          <w:numId w:val="11"/>
        </w:numPr>
      </w:pPr>
      <w:hyperlink r:id="rId34" w:history="1">
        <w:r w:rsidR="001B2704" w:rsidRPr="003127C2">
          <w:rPr>
            <w:rStyle w:val="Hyperlink"/>
          </w:rPr>
          <w:t>COVID-19 healthcare worker PPE guidance (DH)</w:t>
        </w:r>
      </w:hyperlink>
      <w:r w:rsidR="00E75058">
        <w:t xml:space="preserve"> &lt;</w:t>
      </w:r>
      <w:r w:rsidR="00E75058" w:rsidRPr="009F2872">
        <w:t>https://www.dhhs.vic.gov.au/personal-protective-equipment-ppe-covid-19</w:t>
      </w:r>
      <w:r w:rsidR="00E75058">
        <w:t>&gt;.</w:t>
      </w:r>
      <w:r w:rsidR="00E75058" w:rsidRPr="00FA345F">
        <w:t xml:space="preserve"> </w:t>
      </w:r>
    </w:p>
    <w:p w14:paraId="7FCDE6FB" w14:textId="77777777" w:rsidR="00E75058" w:rsidRPr="00FA345F" w:rsidRDefault="00E75058" w:rsidP="00E75058">
      <w:pPr>
        <w:pStyle w:val="DHHSbullet1"/>
        <w:tabs>
          <w:tab w:val="clear" w:pos="360"/>
        </w:tabs>
        <w:ind w:left="284"/>
      </w:pPr>
    </w:p>
    <w:bookmarkEnd w:id="1"/>
    <w:p w14:paraId="018AF360" w14:textId="590C0176" w:rsidR="000518CA" w:rsidRPr="00A20342" w:rsidRDefault="000518CA" w:rsidP="000518CA">
      <w:pPr>
        <w:pStyle w:val="Accessibilitypara"/>
        <w:rPr>
          <w:sz w:val="22"/>
          <w:szCs w:val="22"/>
        </w:rPr>
      </w:pPr>
      <w:r w:rsidRPr="00A20342">
        <w:rPr>
          <w:sz w:val="22"/>
          <w:szCs w:val="22"/>
        </w:rPr>
        <w:lastRenderedPageBreak/>
        <w:t xml:space="preserve">To receive this presentation in another format phone 1300 650 172, using the National Relay Service 13 36 77 if required, or </w:t>
      </w:r>
      <w:r w:rsidR="00871344">
        <w:rPr>
          <w:rStyle w:val="normaltextrun"/>
          <w:rFonts w:cs="Arial"/>
          <w:color w:val="000000"/>
          <w:sz w:val="22"/>
          <w:szCs w:val="22"/>
          <w:shd w:val="clear" w:color="auto" w:fill="FFFFFF"/>
        </w:rPr>
        <w:t>COVID-19 Project Management Office Communications &lt;COVID-19PMO-Communications@health.vic.gov.au&gt;</w:t>
      </w:r>
      <w:r w:rsidR="00871344">
        <w:rPr>
          <w:rStyle w:val="eop"/>
          <w:rFonts w:cs="Arial"/>
          <w:color w:val="000000"/>
          <w:sz w:val="22"/>
          <w:szCs w:val="22"/>
          <w:shd w:val="clear" w:color="auto" w:fill="FFFFFF"/>
        </w:rPr>
        <w:t> </w:t>
      </w:r>
    </w:p>
    <w:p w14:paraId="4AA74D9E" w14:textId="77777777" w:rsidR="000518CA" w:rsidRPr="00A20342" w:rsidRDefault="000518CA" w:rsidP="000518CA">
      <w:pPr>
        <w:pStyle w:val="Accessibilitypara"/>
        <w:rPr>
          <w:sz w:val="22"/>
          <w:szCs w:val="22"/>
        </w:rPr>
      </w:pPr>
      <w:r w:rsidRPr="00A20342">
        <w:rPr>
          <w:sz w:val="22"/>
          <w:szCs w:val="22"/>
        </w:rPr>
        <w:t>Authorised and published by the Victorian Government, 1 Treasury Place, Melbourne.</w:t>
      </w:r>
    </w:p>
    <w:p w14:paraId="0F597288" w14:textId="77777777" w:rsidR="000518CA" w:rsidRPr="00A20342" w:rsidRDefault="000518CA" w:rsidP="000518CA">
      <w:pPr>
        <w:pStyle w:val="Accessibilitypara"/>
        <w:rPr>
          <w:sz w:val="22"/>
          <w:szCs w:val="22"/>
        </w:rPr>
      </w:pPr>
      <w:r w:rsidRPr="00A20342">
        <w:rPr>
          <w:sz w:val="22"/>
          <w:szCs w:val="22"/>
        </w:rPr>
        <w:t>© State of Victoria, Australia, Department of Health, July 2021.</w:t>
      </w:r>
    </w:p>
    <w:p w14:paraId="758B78F6" w14:textId="77777777" w:rsidR="000518CA" w:rsidRPr="00A20342" w:rsidRDefault="000518CA" w:rsidP="000518CA">
      <w:pPr>
        <w:pStyle w:val="Accessibilitypara"/>
        <w:rPr>
          <w:sz w:val="22"/>
          <w:szCs w:val="22"/>
        </w:rPr>
      </w:pPr>
      <w:r w:rsidRPr="00A20342">
        <w:rPr>
          <w:sz w:val="22"/>
          <w:szCs w:val="22"/>
        </w:rPr>
        <w:t>Except where otherwise indicated, the images in this presentation show models and illustrative settings only, and do not necessarily depict actual services, facilities or recipients of services. This presentation may contain images of deceased Aboriginal and Torres Strait Islander peoples.</w:t>
      </w:r>
    </w:p>
    <w:p w14:paraId="6CA22376" w14:textId="76E04A4D" w:rsidR="00DB54F5" w:rsidRDefault="000518CA" w:rsidP="000518CA">
      <w:pPr>
        <w:pStyle w:val="Body"/>
        <w:rPr>
          <w:sz w:val="22"/>
          <w:szCs w:val="22"/>
        </w:rPr>
      </w:pPr>
      <w:r w:rsidRPr="00A20342">
        <w:rPr>
          <w:sz w:val="22"/>
          <w:szCs w:val="22"/>
        </w:rPr>
        <w:t>Available at</w:t>
      </w:r>
      <w:r w:rsidR="00686914">
        <w:rPr>
          <w:sz w:val="22"/>
          <w:szCs w:val="22"/>
        </w:rPr>
        <w:t xml:space="preserve">: </w:t>
      </w:r>
      <w:hyperlink r:id="rId35" w:history="1">
        <w:r w:rsidR="00DB54F5">
          <w:rPr>
            <w:rStyle w:val="Hyperlink"/>
          </w:rPr>
          <w:t>Department of Health and Human Services Victoria | Personal Protective Equipment (PPE) - coronavirus (COVID-19) (dhhs.vic.gov.au)</w:t>
        </w:r>
      </w:hyperlink>
      <w:r w:rsidR="003446F0">
        <w:t xml:space="preserve"> &lt;</w:t>
      </w:r>
      <w:r w:rsidR="003446F0" w:rsidRPr="00686914">
        <w:rPr>
          <w:sz w:val="22"/>
          <w:szCs w:val="22"/>
        </w:rPr>
        <w:t>https://www.dhhs.vic.gov.au/personal-protective-equipment-ppe-covid-19</w:t>
      </w:r>
      <w:r w:rsidR="003446F0">
        <w:rPr>
          <w:sz w:val="22"/>
          <w:szCs w:val="22"/>
        </w:rPr>
        <w:t>&gt;</w:t>
      </w:r>
    </w:p>
    <w:p w14:paraId="36D1F17E" w14:textId="332DFB5B" w:rsidR="00162CA9" w:rsidRDefault="00162CA9" w:rsidP="000518CA">
      <w:pPr>
        <w:pStyle w:val="Body"/>
      </w:pPr>
    </w:p>
    <w:sectPr w:rsidR="00162CA9" w:rsidSect="00C27D95">
      <w:footerReference w:type="default" r:id="rId36"/>
      <w:type w:val="continuous"/>
      <w:pgSz w:w="16838" w:h="11906" w:orient="landscape" w:code="9"/>
      <w:pgMar w:top="1418" w:right="678" w:bottom="1134" w:left="567"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53C73" w14:textId="77777777" w:rsidR="000500DA" w:rsidRDefault="000500DA">
      <w:r>
        <w:separator/>
      </w:r>
    </w:p>
    <w:p w14:paraId="759CE06A" w14:textId="77777777" w:rsidR="000500DA" w:rsidRDefault="000500DA"/>
  </w:endnote>
  <w:endnote w:type="continuationSeparator" w:id="0">
    <w:p w14:paraId="070EB9D5" w14:textId="77777777" w:rsidR="000500DA" w:rsidRDefault="000500DA">
      <w:r>
        <w:continuationSeparator/>
      </w:r>
    </w:p>
    <w:p w14:paraId="5AFBD02F" w14:textId="77777777" w:rsidR="000500DA" w:rsidRDefault="000500DA"/>
  </w:endnote>
  <w:endnote w:type="continuationNotice" w:id="1">
    <w:p w14:paraId="6CE14E2E" w14:textId="77777777" w:rsidR="000500DA" w:rsidRDefault="00050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72ED7" w14:textId="77777777" w:rsidR="003A3F82" w:rsidRDefault="003A3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2299B" w14:textId="404A3D17" w:rsidR="00E261B3" w:rsidRPr="00F65AA9" w:rsidRDefault="004C25E9" w:rsidP="00EF2C72">
    <w:pPr>
      <w:pStyle w:val="Footer"/>
    </w:pPr>
    <w:r>
      <w:rPr>
        <w:noProof/>
        <w:lang w:eastAsia="en-AU"/>
      </w:rPr>
      <mc:AlternateContent>
        <mc:Choice Requires="wps">
          <w:drawing>
            <wp:anchor distT="0" distB="0" distL="114300" distR="114300" simplePos="0" relativeHeight="251662336" behindDoc="0" locked="0" layoutInCell="0" allowOverlap="1" wp14:anchorId="7B168154" wp14:editId="003C823B">
              <wp:simplePos x="0" y="0"/>
              <wp:positionH relativeFrom="page">
                <wp:posOffset>0</wp:posOffset>
              </wp:positionH>
              <wp:positionV relativeFrom="page">
                <wp:posOffset>7057390</wp:posOffset>
              </wp:positionV>
              <wp:extent cx="10692130" cy="311785"/>
              <wp:effectExtent l="0" t="0" r="0" b="12065"/>
              <wp:wrapNone/>
              <wp:docPr id="1" name="MSIPCM41e94340a99d6e7c6b2304e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D97D6B" w14:textId="4DAF0D25" w:rsidR="004C25E9" w:rsidRPr="004C25E9" w:rsidRDefault="004C25E9" w:rsidP="004C25E9">
                          <w:pPr>
                            <w:spacing w:after="0"/>
                            <w:jc w:val="center"/>
                            <w:rPr>
                              <w:rFonts w:ascii="Arial Black" w:hAnsi="Arial Black"/>
                              <w:color w:val="000000"/>
                              <w:sz w:val="20"/>
                            </w:rPr>
                          </w:pPr>
                          <w:r w:rsidRPr="004C2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168154" id="_x0000_t202" coordsize="21600,21600" o:spt="202" path="m,l,21600r21600,l21600,xe">
              <v:stroke joinstyle="miter"/>
              <v:path gradientshapeok="t" o:connecttype="rect"/>
            </v:shapetype>
            <v:shape id="MSIPCM41e94340a99d6e7c6b2304e1" o:spid="_x0000_s1027"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KZympeuAgAARgUAAA4AAAAA&#10;AAAAAAAAAAAALgIAAGRycy9lMm9Eb2MueG1sUEsBAi0AFAAGAAgAAAAhANT0ZEneAAAACwEAAA8A&#10;AAAAAAAAAAAAAAAACAUAAGRycy9kb3ducmV2LnhtbFBLBQYAAAAABAAEAPMAAAATBgAAAAA=&#10;" o:allowincell="f" filled="f" stroked="f" strokeweight=".5pt">
              <v:textbox inset=",0,,0">
                <w:txbxContent>
                  <w:p w14:paraId="41D97D6B" w14:textId="4DAF0D25" w:rsidR="004C25E9" w:rsidRPr="004C25E9" w:rsidRDefault="004C25E9" w:rsidP="004C25E9">
                    <w:pPr>
                      <w:spacing w:after="0"/>
                      <w:jc w:val="center"/>
                      <w:rPr>
                        <w:rFonts w:ascii="Arial Black" w:hAnsi="Arial Black"/>
                        <w:color w:val="000000"/>
                        <w:sz w:val="20"/>
                      </w:rPr>
                    </w:pPr>
                    <w:r w:rsidRPr="004C25E9">
                      <w:rPr>
                        <w:rFonts w:ascii="Arial Black" w:hAnsi="Arial Black"/>
                        <w:color w:val="000000"/>
                        <w:sz w:val="20"/>
                      </w:rPr>
                      <w:t>OFFICIAL</w:t>
                    </w:r>
                  </w:p>
                </w:txbxContent>
              </v:textbox>
              <w10:wrap anchorx="page" anchory="page"/>
            </v:shape>
          </w:pict>
        </mc:Fallback>
      </mc:AlternateContent>
    </w:r>
    <w:r w:rsidR="00C3696F">
      <w:rPr>
        <w:noProof/>
        <w:lang w:eastAsia="en-AU"/>
      </w:rPr>
      <w:drawing>
        <wp:anchor distT="0" distB="0" distL="114300" distR="114300" simplePos="0" relativeHeight="251652096" behindDoc="1" locked="1" layoutInCell="1" allowOverlap="1" wp14:anchorId="039497FC" wp14:editId="770872B2">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EF35F" w14:textId="12DD5149" w:rsidR="00E261B3" w:rsidRDefault="004C25E9">
    <w:pPr>
      <w:pStyle w:val="Footer"/>
    </w:pPr>
    <w:r>
      <w:rPr>
        <w:noProof/>
      </w:rPr>
      <mc:AlternateContent>
        <mc:Choice Requires="wps">
          <w:drawing>
            <wp:anchor distT="0" distB="0" distL="114300" distR="114300" simplePos="1" relativeHeight="251672576" behindDoc="0" locked="0" layoutInCell="0" allowOverlap="1" wp14:anchorId="4F842992" wp14:editId="5AD9247F">
              <wp:simplePos x="0" y="7057866"/>
              <wp:positionH relativeFrom="page">
                <wp:posOffset>0</wp:posOffset>
              </wp:positionH>
              <wp:positionV relativeFrom="page">
                <wp:posOffset>7057390</wp:posOffset>
              </wp:positionV>
              <wp:extent cx="10692130" cy="311785"/>
              <wp:effectExtent l="0" t="0" r="0" b="12065"/>
              <wp:wrapNone/>
              <wp:docPr id="6" name="MSIPCM0d604465a6d0313b21b5cd83"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8AD43A" w14:textId="1E850520" w:rsidR="004C25E9" w:rsidRPr="004C25E9" w:rsidRDefault="004C25E9" w:rsidP="004C25E9">
                          <w:pPr>
                            <w:spacing w:after="0"/>
                            <w:jc w:val="center"/>
                            <w:rPr>
                              <w:rFonts w:ascii="Arial Black" w:hAnsi="Arial Black"/>
                              <w:color w:val="000000"/>
                              <w:sz w:val="20"/>
                            </w:rPr>
                          </w:pPr>
                          <w:r w:rsidRPr="004C2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842992" id="_x0000_t202" coordsize="21600,21600" o:spt="202" path="m,l,21600r21600,l21600,xe">
              <v:stroke joinstyle="miter"/>
              <v:path gradientshapeok="t" o:connecttype="rect"/>
            </v:shapetype>
            <v:shape id="MSIPCM0d604465a6d0313b21b5cd83" o:spid="_x0000_s1028"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" o:allowincell="f" filled="f" stroked="f" strokeweight=".5pt">
              <v:textbox inset=",0,,0">
                <w:txbxContent>
                  <w:p w14:paraId="388AD43A" w14:textId="1E850520" w:rsidR="004C25E9" w:rsidRPr="004C25E9" w:rsidRDefault="004C25E9" w:rsidP="004C25E9">
                    <w:pPr>
                      <w:spacing w:after="0"/>
                      <w:jc w:val="center"/>
                      <w:rPr>
                        <w:rFonts w:ascii="Arial Black" w:hAnsi="Arial Black"/>
                        <w:color w:val="000000"/>
                        <w:sz w:val="20"/>
                      </w:rPr>
                    </w:pPr>
                    <w:r w:rsidRPr="004C25E9">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A854D" w14:textId="7A013B6C" w:rsidR="00C3696F" w:rsidRPr="00F65AA9" w:rsidRDefault="004C25E9" w:rsidP="00EF2C72">
    <w:pPr>
      <w:pStyle w:val="Footer"/>
    </w:pPr>
    <w:r>
      <w:rPr>
        <w:noProof/>
      </w:rPr>
      <mc:AlternateContent>
        <mc:Choice Requires="wps">
          <w:drawing>
            <wp:anchor distT="0" distB="0" distL="114300" distR="114300" simplePos="0" relativeHeight="251664896" behindDoc="0" locked="0" layoutInCell="0" allowOverlap="1" wp14:anchorId="1C519D9D" wp14:editId="0F28D35C">
              <wp:simplePos x="0" y="0"/>
              <wp:positionH relativeFrom="page">
                <wp:posOffset>0</wp:posOffset>
              </wp:positionH>
              <wp:positionV relativeFrom="page">
                <wp:posOffset>7057390</wp:posOffset>
              </wp:positionV>
              <wp:extent cx="10692130" cy="311785"/>
              <wp:effectExtent l="0" t="0" r="0" b="12065"/>
              <wp:wrapNone/>
              <wp:docPr id="7" name="MSIPCM23db46d192e1851cc3c3463a"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C1603" w14:textId="530BA469" w:rsidR="004C25E9" w:rsidRPr="004C25E9" w:rsidRDefault="004C25E9" w:rsidP="004C25E9">
                          <w:pPr>
                            <w:spacing w:after="0"/>
                            <w:jc w:val="center"/>
                            <w:rPr>
                              <w:rFonts w:ascii="Arial Black" w:hAnsi="Arial Black"/>
                              <w:color w:val="000000"/>
                              <w:sz w:val="20"/>
                            </w:rPr>
                          </w:pPr>
                          <w:r w:rsidRPr="004C2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519D9D" id="_x0000_t202" coordsize="21600,21600" o:spt="202" path="m,l,21600r21600,l21600,xe">
              <v:stroke joinstyle="miter"/>
              <v:path gradientshapeok="t" o:connecttype="rect"/>
            </v:shapetype>
            <v:shape id="MSIPCM23db46d192e1851cc3c3463a" o:spid="_x0000_s1029"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" o:allowincell="f" filled="f" stroked="f" strokeweight=".5pt">
              <v:textbox inset=",0,,0">
                <w:txbxContent>
                  <w:p w14:paraId="7C6C1603" w14:textId="530BA469" w:rsidR="004C25E9" w:rsidRPr="004C25E9" w:rsidRDefault="004C25E9" w:rsidP="004C25E9">
                    <w:pPr>
                      <w:spacing w:after="0"/>
                      <w:jc w:val="center"/>
                      <w:rPr>
                        <w:rFonts w:ascii="Arial Black" w:hAnsi="Arial Black"/>
                        <w:color w:val="000000"/>
                        <w:sz w:val="20"/>
                      </w:rPr>
                    </w:pPr>
                    <w:r w:rsidRPr="004C25E9">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58240" behindDoc="0" locked="0" layoutInCell="0" allowOverlap="1" wp14:anchorId="56EF2D44" wp14:editId="48F6A373">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E72C0" w14:textId="43481488"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6EF2D44" id="MSIPCMef4344f6806cbdb61841d0ce" o:spid="_x0000_s1030"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33A10LACAABNBQAADgAA&#10;AAAAAAAAAAAAAAAuAgAAZHJzL2Uyb0RvYy54bWxQSwECLQAUAAYACAAAACEA1PRkSd4AAAALAQAA&#10;DwAAAAAAAAAAAAAAAAAKBQAAZHJzL2Rvd25yZXYueG1sUEsFBgAAAAAEAAQA8wAAABUGAAAAAA==&#10;" o:allowincell="f" filled="f" stroked="f" strokeweight=".5pt">
              <v:textbox inset=",0,,0">
                <w:txbxContent>
                  <w:p w14:paraId="4AAE72C0" w14:textId="43481488"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8A170" w14:textId="77777777" w:rsidR="000500DA" w:rsidRDefault="000500DA" w:rsidP="00207717">
      <w:pPr>
        <w:spacing w:before="120"/>
      </w:pPr>
      <w:r>
        <w:separator/>
      </w:r>
    </w:p>
  </w:footnote>
  <w:footnote w:type="continuationSeparator" w:id="0">
    <w:p w14:paraId="2C18A5C9" w14:textId="77777777" w:rsidR="000500DA" w:rsidRDefault="000500DA">
      <w:r>
        <w:continuationSeparator/>
      </w:r>
    </w:p>
    <w:p w14:paraId="489CDA0C" w14:textId="77777777" w:rsidR="000500DA" w:rsidRDefault="000500DA"/>
  </w:footnote>
  <w:footnote w:type="continuationNotice" w:id="1">
    <w:p w14:paraId="14CA4FAE" w14:textId="77777777" w:rsidR="000500DA" w:rsidRDefault="00050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E83D5" w14:textId="77777777" w:rsidR="003A3F82" w:rsidRDefault="003A3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4C33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4B041" w14:textId="77777777" w:rsidR="003A3F82" w:rsidRDefault="003A3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0056"/>
    <w:multiLevelType w:val="multilevel"/>
    <w:tmpl w:val="93A8045C"/>
    <w:numStyleLink w:val="ZZNumbersloweralpha"/>
  </w:abstractNum>
  <w:abstractNum w:abstractNumId="1" w15:restartNumberingAfterBreak="0">
    <w:nsid w:val="066508FE"/>
    <w:multiLevelType w:val="hybridMultilevel"/>
    <w:tmpl w:val="372278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21511"/>
    <w:multiLevelType w:val="hybridMultilevel"/>
    <w:tmpl w:val="D27453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294CDF"/>
    <w:multiLevelType w:val="hybridMultilevel"/>
    <w:tmpl w:val="E18419A8"/>
    <w:lvl w:ilvl="0" w:tplc="A82AF63A">
      <w:start w:val="1"/>
      <w:numFmt w:val="decimal"/>
      <w:lvlText w:val="%1."/>
      <w:lvlJc w:val="left"/>
      <w:pPr>
        <w:ind w:left="284" w:hanging="284"/>
      </w:pPr>
      <w:rPr>
        <w:rFonts w:hint="default"/>
      </w:rPr>
    </w:lvl>
    <w:lvl w:ilvl="1" w:tplc="9582407A">
      <w:start w:val="1"/>
      <w:numFmt w:val="bullet"/>
      <w:lvlText w:val="o"/>
      <w:lvlJc w:val="left"/>
      <w:pPr>
        <w:ind w:left="567" w:hanging="283"/>
      </w:pPr>
      <w:rPr>
        <w:rFonts w:ascii="Courier New" w:hAnsi="Courier New" w:cs="Courier New" w:hint="default"/>
      </w:rPr>
    </w:lvl>
    <w:lvl w:ilvl="2" w:tplc="1C6E1302">
      <w:start w:val="1"/>
      <w:numFmt w:val="none"/>
      <w:lvlRestart w:val="0"/>
      <w:lvlText w:val=""/>
      <w:lvlJc w:val="left"/>
      <w:pPr>
        <w:ind w:left="0" w:firstLine="0"/>
      </w:pPr>
      <w:rPr>
        <w:rFonts w:hint="default"/>
      </w:rPr>
    </w:lvl>
    <w:lvl w:ilvl="3" w:tplc="74F6876A">
      <w:start w:val="1"/>
      <w:numFmt w:val="none"/>
      <w:lvlRestart w:val="0"/>
      <w:lvlText w:val=""/>
      <w:lvlJc w:val="left"/>
      <w:pPr>
        <w:ind w:left="0" w:firstLine="0"/>
      </w:pPr>
      <w:rPr>
        <w:rFonts w:hint="default"/>
      </w:rPr>
    </w:lvl>
    <w:lvl w:ilvl="4" w:tplc="552CF330">
      <w:start w:val="1"/>
      <w:numFmt w:val="none"/>
      <w:lvlRestart w:val="0"/>
      <w:lvlText w:val=""/>
      <w:lvlJc w:val="left"/>
      <w:pPr>
        <w:ind w:left="0" w:firstLine="0"/>
      </w:pPr>
      <w:rPr>
        <w:rFonts w:hint="default"/>
      </w:rPr>
    </w:lvl>
    <w:lvl w:ilvl="5" w:tplc="20F6EFE4">
      <w:start w:val="1"/>
      <w:numFmt w:val="none"/>
      <w:lvlRestart w:val="0"/>
      <w:lvlText w:val=""/>
      <w:lvlJc w:val="left"/>
      <w:pPr>
        <w:ind w:left="0" w:firstLine="0"/>
      </w:pPr>
      <w:rPr>
        <w:rFonts w:hint="default"/>
      </w:rPr>
    </w:lvl>
    <w:lvl w:ilvl="6" w:tplc="9014BA76">
      <w:start w:val="1"/>
      <w:numFmt w:val="none"/>
      <w:lvlRestart w:val="0"/>
      <w:lvlText w:val=""/>
      <w:lvlJc w:val="left"/>
      <w:pPr>
        <w:ind w:left="0" w:firstLine="0"/>
      </w:pPr>
      <w:rPr>
        <w:rFonts w:hint="default"/>
      </w:rPr>
    </w:lvl>
    <w:lvl w:ilvl="7" w:tplc="BE40518E">
      <w:start w:val="1"/>
      <w:numFmt w:val="none"/>
      <w:lvlRestart w:val="0"/>
      <w:lvlText w:val=""/>
      <w:lvlJc w:val="left"/>
      <w:pPr>
        <w:ind w:left="0" w:firstLine="0"/>
      </w:pPr>
      <w:rPr>
        <w:rFonts w:hint="default"/>
      </w:rPr>
    </w:lvl>
    <w:lvl w:ilvl="8" w:tplc="31142CA4">
      <w:start w:val="1"/>
      <w:numFmt w:val="none"/>
      <w:lvlRestart w:val="0"/>
      <w:lvlText w:val=""/>
      <w:lvlJc w:val="left"/>
      <w:pPr>
        <w:ind w:left="0" w:firstLine="0"/>
      </w:pPr>
      <w:rPr>
        <w:rFonts w:hint="default"/>
      </w:rPr>
    </w:lvl>
  </w:abstractNum>
  <w:abstractNum w:abstractNumId="4" w15:restartNumberingAfterBreak="0">
    <w:nsid w:val="0BAD2E30"/>
    <w:multiLevelType w:val="hybridMultilevel"/>
    <w:tmpl w:val="93A8045C"/>
    <w:styleLink w:val="ZZNumbersloweralpha"/>
    <w:lvl w:ilvl="0" w:tplc="7564EF60">
      <w:start w:val="1"/>
      <w:numFmt w:val="lowerLetter"/>
      <w:lvlText w:val="(%1)"/>
      <w:lvlJc w:val="left"/>
      <w:pPr>
        <w:tabs>
          <w:tab w:val="num" w:pos="397"/>
        </w:tabs>
        <w:ind w:left="397" w:hanging="397"/>
      </w:pPr>
      <w:rPr>
        <w:rFonts w:hint="default"/>
      </w:rPr>
    </w:lvl>
    <w:lvl w:ilvl="1" w:tplc="FE7A4B12">
      <w:start w:val="1"/>
      <w:numFmt w:val="lowerLetter"/>
      <w:lvlText w:val="(%2)"/>
      <w:lvlJc w:val="left"/>
      <w:pPr>
        <w:tabs>
          <w:tab w:val="num" w:pos="794"/>
        </w:tabs>
        <w:ind w:left="794" w:hanging="397"/>
      </w:pPr>
      <w:rPr>
        <w:rFonts w:hint="default"/>
      </w:rPr>
    </w:lvl>
    <w:lvl w:ilvl="2" w:tplc="42204786">
      <w:start w:val="1"/>
      <w:numFmt w:val="none"/>
      <w:lvlRestart w:val="0"/>
      <w:lvlText w:val=""/>
      <w:lvlJc w:val="left"/>
      <w:pPr>
        <w:ind w:left="0" w:firstLine="0"/>
      </w:pPr>
      <w:rPr>
        <w:rFonts w:hint="default"/>
      </w:rPr>
    </w:lvl>
    <w:lvl w:ilvl="3" w:tplc="51E4300E">
      <w:start w:val="1"/>
      <w:numFmt w:val="none"/>
      <w:lvlRestart w:val="0"/>
      <w:lvlText w:val=""/>
      <w:lvlJc w:val="left"/>
      <w:pPr>
        <w:ind w:left="0" w:firstLine="0"/>
      </w:pPr>
      <w:rPr>
        <w:rFonts w:hint="default"/>
      </w:rPr>
    </w:lvl>
    <w:lvl w:ilvl="4" w:tplc="D9D8AD9C">
      <w:start w:val="1"/>
      <w:numFmt w:val="none"/>
      <w:lvlRestart w:val="0"/>
      <w:lvlText w:val=""/>
      <w:lvlJc w:val="left"/>
      <w:pPr>
        <w:ind w:left="0" w:firstLine="0"/>
      </w:pPr>
      <w:rPr>
        <w:rFonts w:hint="default"/>
      </w:rPr>
    </w:lvl>
    <w:lvl w:ilvl="5" w:tplc="E1C85D56">
      <w:start w:val="1"/>
      <w:numFmt w:val="none"/>
      <w:lvlRestart w:val="0"/>
      <w:lvlText w:val=""/>
      <w:lvlJc w:val="left"/>
      <w:pPr>
        <w:ind w:left="0" w:firstLine="0"/>
      </w:pPr>
      <w:rPr>
        <w:rFonts w:hint="default"/>
      </w:rPr>
    </w:lvl>
    <w:lvl w:ilvl="6" w:tplc="1100966A">
      <w:start w:val="1"/>
      <w:numFmt w:val="none"/>
      <w:lvlRestart w:val="0"/>
      <w:lvlText w:val=""/>
      <w:lvlJc w:val="left"/>
      <w:pPr>
        <w:ind w:left="0" w:firstLine="0"/>
      </w:pPr>
      <w:rPr>
        <w:rFonts w:hint="default"/>
      </w:rPr>
    </w:lvl>
    <w:lvl w:ilvl="7" w:tplc="FB72D15E">
      <w:start w:val="1"/>
      <w:numFmt w:val="none"/>
      <w:lvlRestart w:val="0"/>
      <w:lvlText w:val=""/>
      <w:lvlJc w:val="left"/>
      <w:pPr>
        <w:ind w:left="0" w:firstLine="0"/>
      </w:pPr>
      <w:rPr>
        <w:rFonts w:hint="default"/>
      </w:rPr>
    </w:lvl>
    <w:lvl w:ilvl="8" w:tplc="AB5C6D9C">
      <w:start w:val="1"/>
      <w:numFmt w:val="none"/>
      <w:lvlRestart w:val="0"/>
      <w:lvlText w:val=""/>
      <w:lvlJc w:val="left"/>
      <w:pPr>
        <w:ind w:left="0" w:firstLine="0"/>
      </w:pPr>
      <w:rPr>
        <w:rFonts w:hint="default"/>
      </w:rPr>
    </w:lvl>
  </w:abstractNum>
  <w:abstractNum w:abstractNumId="5" w15:restartNumberingAfterBreak="0">
    <w:nsid w:val="11731CA0"/>
    <w:multiLevelType w:val="hybridMultilevel"/>
    <w:tmpl w:val="A4ACE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527CA1"/>
    <w:multiLevelType w:val="hybridMultilevel"/>
    <w:tmpl w:val="BAA61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C846DA"/>
    <w:multiLevelType w:val="hybridMultilevel"/>
    <w:tmpl w:val="E18419A8"/>
    <w:lvl w:ilvl="0" w:tplc="5D98E3CA">
      <w:start w:val="1"/>
      <w:numFmt w:val="decimal"/>
      <w:lvlText w:val="%1."/>
      <w:lvlJc w:val="left"/>
      <w:pPr>
        <w:ind w:left="284" w:hanging="284"/>
      </w:pPr>
      <w:rPr>
        <w:rFonts w:hint="default"/>
      </w:rPr>
    </w:lvl>
    <w:lvl w:ilvl="1" w:tplc="3CAE4E0A">
      <w:start w:val="1"/>
      <w:numFmt w:val="bullet"/>
      <w:lvlText w:val="o"/>
      <w:lvlJc w:val="left"/>
      <w:pPr>
        <w:ind w:left="567" w:hanging="283"/>
      </w:pPr>
      <w:rPr>
        <w:rFonts w:ascii="Courier New" w:hAnsi="Courier New" w:cs="Courier New" w:hint="default"/>
      </w:rPr>
    </w:lvl>
    <w:lvl w:ilvl="2" w:tplc="2D0C7B06">
      <w:start w:val="1"/>
      <w:numFmt w:val="none"/>
      <w:lvlRestart w:val="0"/>
      <w:lvlText w:val=""/>
      <w:lvlJc w:val="left"/>
      <w:pPr>
        <w:ind w:left="0" w:firstLine="0"/>
      </w:pPr>
      <w:rPr>
        <w:rFonts w:hint="default"/>
      </w:rPr>
    </w:lvl>
    <w:lvl w:ilvl="3" w:tplc="0F14E702">
      <w:start w:val="1"/>
      <w:numFmt w:val="none"/>
      <w:lvlRestart w:val="0"/>
      <w:lvlText w:val=""/>
      <w:lvlJc w:val="left"/>
      <w:pPr>
        <w:ind w:left="0" w:firstLine="0"/>
      </w:pPr>
      <w:rPr>
        <w:rFonts w:hint="default"/>
      </w:rPr>
    </w:lvl>
    <w:lvl w:ilvl="4" w:tplc="D88E76AE">
      <w:start w:val="1"/>
      <w:numFmt w:val="none"/>
      <w:lvlRestart w:val="0"/>
      <w:lvlText w:val=""/>
      <w:lvlJc w:val="left"/>
      <w:pPr>
        <w:ind w:left="0" w:firstLine="0"/>
      </w:pPr>
      <w:rPr>
        <w:rFonts w:hint="default"/>
      </w:rPr>
    </w:lvl>
    <w:lvl w:ilvl="5" w:tplc="7526B20C">
      <w:start w:val="1"/>
      <w:numFmt w:val="none"/>
      <w:lvlRestart w:val="0"/>
      <w:lvlText w:val=""/>
      <w:lvlJc w:val="left"/>
      <w:pPr>
        <w:ind w:left="0" w:firstLine="0"/>
      </w:pPr>
      <w:rPr>
        <w:rFonts w:hint="default"/>
      </w:rPr>
    </w:lvl>
    <w:lvl w:ilvl="6" w:tplc="160894A2">
      <w:start w:val="1"/>
      <w:numFmt w:val="none"/>
      <w:lvlRestart w:val="0"/>
      <w:lvlText w:val=""/>
      <w:lvlJc w:val="left"/>
      <w:pPr>
        <w:ind w:left="0" w:firstLine="0"/>
      </w:pPr>
      <w:rPr>
        <w:rFonts w:hint="default"/>
      </w:rPr>
    </w:lvl>
    <w:lvl w:ilvl="7" w:tplc="B1162786">
      <w:start w:val="1"/>
      <w:numFmt w:val="none"/>
      <w:lvlRestart w:val="0"/>
      <w:lvlText w:val=""/>
      <w:lvlJc w:val="left"/>
      <w:pPr>
        <w:ind w:left="0" w:firstLine="0"/>
      </w:pPr>
      <w:rPr>
        <w:rFonts w:hint="default"/>
      </w:rPr>
    </w:lvl>
    <w:lvl w:ilvl="8" w:tplc="9572B80A">
      <w:start w:val="1"/>
      <w:numFmt w:val="none"/>
      <w:lvlRestart w:val="0"/>
      <w:lvlText w:val=""/>
      <w:lvlJc w:val="left"/>
      <w:pPr>
        <w:ind w:left="0" w:firstLine="0"/>
      </w:pPr>
      <w:rPr>
        <w:rFonts w:hint="default"/>
      </w:rPr>
    </w:lvl>
  </w:abstractNum>
  <w:abstractNum w:abstractNumId="8" w15:restartNumberingAfterBreak="0">
    <w:nsid w:val="32AB1992"/>
    <w:multiLevelType w:val="hybridMultilevel"/>
    <w:tmpl w:val="79AE79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399E34E9"/>
    <w:multiLevelType w:val="hybridMultilevel"/>
    <w:tmpl w:val="331C139A"/>
    <w:lvl w:ilvl="0" w:tplc="90741A5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E214BD3"/>
    <w:multiLevelType w:val="hybridMultilevel"/>
    <w:tmpl w:val="5954415C"/>
    <w:lvl w:ilvl="0" w:tplc="B08ED2D0">
      <w:start w:val="1"/>
      <w:numFmt w:val="decimal"/>
      <w:lvlText w:val="%1."/>
      <w:lvlJc w:val="left"/>
      <w:pPr>
        <w:ind w:left="284" w:hanging="284"/>
      </w:pPr>
      <w:rPr>
        <w:rFonts w:hint="default"/>
        <w:sz w:val="20"/>
        <w:szCs w:val="20"/>
      </w:rPr>
    </w:lvl>
    <w:lvl w:ilvl="1" w:tplc="9C46AE5A">
      <w:start w:val="1"/>
      <w:numFmt w:val="bullet"/>
      <w:lvlText w:val="o"/>
      <w:lvlJc w:val="left"/>
      <w:pPr>
        <w:ind w:left="567" w:hanging="283"/>
      </w:pPr>
      <w:rPr>
        <w:rFonts w:ascii="Courier New" w:hAnsi="Courier New" w:cs="Courier New" w:hint="default"/>
      </w:rPr>
    </w:lvl>
    <w:lvl w:ilvl="2" w:tplc="28B2BFD0">
      <w:start w:val="1"/>
      <w:numFmt w:val="none"/>
      <w:lvlRestart w:val="0"/>
      <w:lvlText w:val=""/>
      <w:lvlJc w:val="left"/>
      <w:pPr>
        <w:ind w:left="0" w:firstLine="0"/>
      </w:pPr>
      <w:rPr>
        <w:rFonts w:hint="default"/>
      </w:rPr>
    </w:lvl>
    <w:lvl w:ilvl="3" w:tplc="0A662986">
      <w:start w:val="1"/>
      <w:numFmt w:val="none"/>
      <w:lvlRestart w:val="0"/>
      <w:lvlText w:val=""/>
      <w:lvlJc w:val="left"/>
      <w:pPr>
        <w:ind w:left="0" w:firstLine="0"/>
      </w:pPr>
      <w:rPr>
        <w:rFonts w:hint="default"/>
      </w:rPr>
    </w:lvl>
    <w:lvl w:ilvl="4" w:tplc="8182ECF0">
      <w:start w:val="1"/>
      <w:numFmt w:val="none"/>
      <w:lvlRestart w:val="0"/>
      <w:lvlText w:val=""/>
      <w:lvlJc w:val="left"/>
      <w:pPr>
        <w:ind w:left="0" w:firstLine="0"/>
      </w:pPr>
      <w:rPr>
        <w:rFonts w:hint="default"/>
      </w:rPr>
    </w:lvl>
    <w:lvl w:ilvl="5" w:tplc="5A40CD7A">
      <w:start w:val="1"/>
      <w:numFmt w:val="none"/>
      <w:lvlRestart w:val="0"/>
      <w:lvlText w:val=""/>
      <w:lvlJc w:val="left"/>
      <w:pPr>
        <w:ind w:left="0" w:firstLine="0"/>
      </w:pPr>
      <w:rPr>
        <w:rFonts w:hint="default"/>
      </w:rPr>
    </w:lvl>
    <w:lvl w:ilvl="6" w:tplc="490EECFC">
      <w:start w:val="1"/>
      <w:numFmt w:val="none"/>
      <w:lvlRestart w:val="0"/>
      <w:lvlText w:val=""/>
      <w:lvlJc w:val="left"/>
      <w:pPr>
        <w:ind w:left="0" w:firstLine="0"/>
      </w:pPr>
      <w:rPr>
        <w:rFonts w:hint="default"/>
      </w:rPr>
    </w:lvl>
    <w:lvl w:ilvl="7" w:tplc="15EC529A">
      <w:start w:val="1"/>
      <w:numFmt w:val="none"/>
      <w:lvlRestart w:val="0"/>
      <w:lvlText w:val=""/>
      <w:lvlJc w:val="left"/>
      <w:pPr>
        <w:ind w:left="0" w:firstLine="0"/>
      </w:pPr>
      <w:rPr>
        <w:rFonts w:hint="default"/>
      </w:rPr>
    </w:lvl>
    <w:lvl w:ilvl="8" w:tplc="310AC930">
      <w:start w:val="1"/>
      <w:numFmt w:val="none"/>
      <w:lvlRestart w:val="0"/>
      <w:lvlText w:val=""/>
      <w:lvlJc w:val="left"/>
      <w:pPr>
        <w:ind w:left="0" w:firstLine="0"/>
      </w:pPr>
      <w:rPr>
        <w:rFonts w:hint="default"/>
      </w:rPr>
    </w:lvl>
  </w:abstractNum>
  <w:abstractNum w:abstractNumId="11" w15:restartNumberingAfterBreak="0">
    <w:nsid w:val="3E6C68D4"/>
    <w:multiLevelType w:val="hybridMultilevel"/>
    <w:tmpl w:val="FD3204DC"/>
    <w:styleLink w:val="ZZNumbersdigit"/>
    <w:lvl w:ilvl="0" w:tplc="93A6D2AA">
      <w:start w:val="1"/>
      <w:numFmt w:val="decimal"/>
      <w:pStyle w:val="Numberdigit"/>
      <w:lvlText w:val="%1."/>
      <w:lvlJc w:val="left"/>
      <w:pPr>
        <w:tabs>
          <w:tab w:val="num" w:pos="397"/>
        </w:tabs>
        <w:ind w:left="397" w:hanging="397"/>
      </w:pPr>
      <w:rPr>
        <w:rFonts w:hint="default"/>
      </w:rPr>
    </w:lvl>
    <w:lvl w:ilvl="1" w:tplc="7E1A3604">
      <w:start w:val="1"/>
      <w:numFmt w:val="decimal"/>
      <w:lvlText w:val="%2."/>
      <w:lvlJc w:val="left"/>
      <w:pPr>
        <w:tabs>
          <w:tab w:val="num" w:pos="794"/>
        </w:tabs>
        <w:ind w:left="794" w:hanging="397"/>
      </w:pPr>
      <w:rPr>
        <w:rFonts w:hint="default"/>
      </w:rPr>
    </w:lvl>
    <w:lvl w:ilvl="2" w:tplc="A0903770">
      <w:start w:val="1"/>
      <w:numFmt w:val="bullet"/>
      <w:lvlRestart w:val="0"/>
      <w:pStyle w:val="Bulletafternumbers1"/>
      <w:lvlText w:val="•"/>
      <w:lvlJc w:val="left"/>
      <w:pPr>
        <w:ind w:left="794" w:hanging="397"/>
      </w:pPr>
      <w:rPr>
        <w:rFonts w:ascii="Calibri" w:hAnsi="Calibri" w:hint="default"/>
        <w:color w:val="auto"/>
      </w:rPr>
    </w:lvl>
    <w:lvl w:ilvl="3" w:tplc="1EBEDD84">
      <w:start w:val="1"/>
      <w:numFmt w:val="bullet"/>
      <w:lvlRestart w:val="0"/>
      <w:pStyle w:val="Bulletafternumbers2"/>
      <w:lvlText w:val="–"/>
      <w:lvlJc w:val="left"/>
      <w:pPr>
        <w:ind w:left="1191" w:hanging="397"/>
      </w:pPr>
      <w:rPr>
        <w:rFonts w:ascii="Calibri" w:hAnsi="Calibri" w:hint="default"/>
      </w:rPr>
    </w:lvl>
    <w:lvl w:ilvl="4" w:tplc="B290F0D2">
      <w:start w:val="1"/>
      <w:numFmt w:val="none"/>
      <w:lvlRestart w:val="0"/>
      <w:lvlText w:val=""/>
      <w:lvlJc w:val="left"/>
      <w:pPr>
        <w:ind w:left="0" w:firstLine="0"/>
      </w:pPr>
      <w:rPr>
        <w:rFonts w:hint="default"/>
      </w:rPr>
    </w:lvl>
    <w:lvl w:ilvl="5" w:tplc="52DC5768">
      <w:start w:val="1"/>
      <w:numFmt w:val="none"/>
      <w:lvlRestart w:val="0"/>
      <w:lvlText w:val=""/>
      <w:lvlJc w:val="left"/>
      <w:pPr>
        <w:tabs>
          <w:tab w:val="num" w:pos="0"/>
        </w:tabs>
        <w:ind w:left="0" w:firstLine="0"/>
      </w:pPr>
      <w:rPr>
        <w:rFonts w:hint="default"/>
      </w:rPr>
    </w:lvl>
    <w:lvl w:ilvl="6" w:tplc="B01C94C8">
      <w:start w:val="1"/>
      <w:numFmt w:val="none"/>
      <w:lvlRestart w:val="0"/>
      <w:lvlText w:val=""/>
      <w:lvlJc w:val="left"/>
      <w:pPr>
        <w:ind w:left="0" w:firstLine="0"/>
      </w:pPr>
      <w:rPr>
        <w:rFonts w:hint="default"/>
      </w:rPr>
    </w:lvl>
    <w:lvl w:ilvl="7" w:tplc="2284A14C">
      <w:start w:val="1"/>
      <w:numFmt w:val="none"/>
      <w:lvlRestart w:val="0"/>
      <w:lvlText w:val=""/>
      <w:lvlJc w:val="left"/>
      <w:pPr>
        <w:ind w:left="0" w:firstLine="0"/>
      </w:pPr>
      <w:rPr>
        <w:rFonts w:hint="default"/>
      </w:rPr>
    </w:lvl>
    <w:lvl w:ilvl="8" w:tplc="5672D428">
      <w:start w:val="1"/>
      <w:numFmt w:val="none"/>
      <w:lvlRestart w:val="0"/>
      <w:lvlText w:val=""/>
      <w:lvlJc w:val="right"/>
      <w:pPr>
        <w:ind w:left="0" w:firstLine="0"/>
      </w:pPr>
      <w:rPr>
        <w:rFonts w:hint="default"/>
      </w:rPr>
    </w:lvl>
  </w:abstractNum>
  <w:abstractNum w:abstractNumId="12" w15:restartNumberingAfterBreak="0">
    <w:nsid w:val="3EC54A41"/>
    <w:multiLevelType w:val="hybridMultilevel"/>
    <w:tmpl w:val="775A1810"/>
    <w:styleLink w:val="ZZNumberslowerroman"/>
    <w:lvl w:ilvl="0" w:tplc="F7D6963A">
      <w:start w:val="1"/>
      <w:numFmt w:val="lowerRoman"/>
      <w:pStyle w:val="Numberlowerroman"/>
      <w:lvlText w:val="(%1)"/>
      <w:lvlJc w:val="left"/>
      <w:pPr>
        <w:tabs>
          <w:tab w:val="num" w:pos="397"/>
        </w:tabs>
        <w:ind w:left="397" w:hanging="397"/>
      </w:pPr>
      <w:rPr>
        <w:rFonts w:hint="default"/>
      </w:rPr>
    </w:lvl>
    <w:lvl w:ilvl="1" w:tplc="A48AD146">
      <w:start w:val="1"/>
      <w:numFmt w:val="lowerRoman"/>
      <w:pStyle w:val="Numberlowerromanindent"/>
      <w:lvlText w:val="(%2)"/>
      <w:lvlJc w:val="left"/>
      <w:pPr>
        <w:tabs>
          <w:tab w:val="num" w:pos="794"/>
        </w:tabs>
        <w:ind w:left="794" w:hanging="397"/>
      </w:pPr>
      <w:rPr>
        <w:rFonts w:hint="default"/>
      </w:rPr>
    </w:lvl>
    <w:lvl w:ilvl="2" w:tplc="F1FCE588">
      <w:start w:val="1"/>
      <w:numFmt w:val="none"/>
      <w:lvlRestart w:val="0"/>
      <w:lvlText w:val=""/>
      <w:lvlJc w:val="left"/>
      <w:pPr>
        <w:ind w:left="0" w:firstLine="0"/>
      </w:pPr>
      <w:rPr>
        <w:rFonts w:hint="default"/>
      </w:rPr>
    </w:lvl>
    <w:lvl w:ilvl="3" w:tplc="1550247A">
      <w:start w:val="1"/>
      <w:numFmt w:val="none"/>
      <w:lvlRestart w:val="0"/>
      <w:lvlText w:val=""/>
      <w:lvlJc w:val="left"/>
      <w:pPr>
        <w:ind w:left="0" w:firstLine="0"/>
      </w:pPr>
      <w:rPr>
        <w:rFonts w:hint="default"/>
      </w:rPr>
    </w:lvl>
    <w:lvl w:ilvl="4" w:tplc="E2B2759A">
      <w:start w:val="1"/>
      <w:numFmt w:val="none"/>
      <w:lvlRestart w:val="0"/>
      <w:lvlText w:val=""/>
      <w:lvlJc w:val="left"/>
      <w:pPr>
        <w:ind w:left="0" w:firstLine="0"/>
      </w:pPr>
      <w:rPr>
        <w:rFonts w:hint="default"/>
      </w:rPr>
    </w:lvl>
    <w:lvl w:ilvl="5" w:tplc="1172B6A4">
      <w:start w:val="1"/>
      <w:numFmt w:val="none"/>
      <w:lvlRestart w:val="0"/>
      <w:lvlText w:val=""/>
      <w:lvlJc w:val="left"/>
      <w:pPr>
        <w:ind w:left="0" w:firstLine="0"/>
      </w:pPr>
      <w:rPr>
        <w:rFonts w:hint="default"/>
      </w:rPr>
    </w:lvl>
    <w:lvl w:ilvl="6" w:tplc="5C66247E">
      <w:start w:val="1"/>
      <w:numFmt w:val="none"/>
      <w:lvlRestart w:val="0"/>
      <w:lvlText w:val=""/>
      <w:lvlJc w:val="left"/>
      <w:pPr>
        <w:ind w:left="0" w:firstLine="0"/>
      </w:pPr>
      <w:rPr>
        <w:rFonts w:hint="default"/>
      </w:rPr>
    </w:lvl>
    <w:lvl w:ilvl="7" w:tplc="74FC450C">
      <w:start w:val="1"/>
      <w:numFmt w:val="none"/>
      <w:lvlRestart w:val="0"/>
      <w:lvlText w:val=""/>
      <w:lvlJc w:val="left"/>
      <w:pPr>
        <w:ind w:left="0" w:firstLine="0"/>
      </w:pPr>
      <w:rPr>
        <w:rFonts w:hint="default"/>
      </w:rPr>
    </w:lvl>
    <w:lvl w:ilvl="8" w:tplc="4270314E">
      <w:start w:val="1"/>
      <w:numFmt w:val="none"/>
      <w:lvlRestart w:val="0"/>
      <w:lvlText w:val=""/>
      <w:lvlJc w:val="left"/>
      <w:pPr>
        <w:ind w:left="0" w:firstLine="0"/>
      </w:pPr>
      <w:rPr>
        <w:rFonts w:hint="default"/>
      </w:rPr>
    </w:lvl>
  </w:abstractNum>
  <w:abstractNum w:abstractNumId="13" w15:restartNumberingAfterBreak="0">
    <w:nsid w:val="47D15E7F"/>
    <w:multiLevelType w:val="hybridMultilevel"/>
    <w:tmpl w:val="712C3D6E"/>
    <w:lvl w:ilvl="0" w:tplc="90741A5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8F80D10"/>
    <w:multiLevelType w:val="hybridMultilevel"/>
    <w:tmpl w:val="B838B2D4"/>
    <w:lvl w:ilvl="0" w:tplc="90741A5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ACD5661"/>
    <w:multiLevelType w:val="hybridMultilevel"/>
    <w:tmpl w:val="E18419A8"/>
    <w:lvl w:ilvl="0" w:tplc="A0708D46">
      <w:start w:val="1"/>
      <w:numFmt w:val="decimal"/>
      <w:lvlText w:val="%1."/>
      <w:lvlJc w:val="left"/>
      <w:pPr>
        <w:ind w:left="284" w:hanging="284"/>
      </w:pPr>
      <w:rPr>
        <w:rFonts w:hint="default"/>
      </w:rPr>
    </w:lvl>
    <w:lvl w:ilvl="1" w:tplc="1826E18E">
      <w:start w:val="1"/>
      <w:numFmt w:val="bullet"/>
      <w:lvlText w:val="o"/>
      <w:lvlJc w:val="left"/>
      <w:pPr>
        <w:ind w:left="567" w:hanging="283"/>
      </w:pPr>
      <w:rPr>
        <w:rFonts w:ascii="Courier New" w:hAnsi="Courier New" w:cs="Courier New" w:hint="default"/>
      </w:rPr>
    </w:lvl>
    <w:lvl w:ilvl="2" w:tplc="C32CF218">
      <w:start w:val="1"/>
      <w:numFmt w:val="none"/>
      <w:lvlRestart w:val="0"/>
      <w:lvlText w:val=""/>
      <w:lvlJc w:val="left"/>
      <w:pPr>
        <w:ind w:left="0" w:firstLine="0"/>
      </w:pPr>
      <w:rPr>
        <w:rFonts w:hint="default"/>
      </w:rPr>
    </w:lvl>
    <w:lvl w:ilvl="3" w:tplc="21C274DC">
      <w:start w:val="1"/>
      <w:numFmt w:val="none"/>
      <w:lvlRestart w:val="0"/>
      <w:lvlText w:val=""/>
      <w:lvlJc w:val="left"/>
      <w:pPr>
        <w:ind w:left="0" w:firstLine="0"/>
      </w:pPr>
      <w:rPr>
        <w:rFonts w:hint="default"/>
      </w:rPr>
    </w:lvl>
    <w:lvl w:ilvl="4" w:tplc="A6D82DD6">
      <w:start w:val="1"/>
      <w:numFmt w:val="none"/>
      <w:lvlRestart w:val="0"/>
      <w:lvlText w:val=""/>
      <w:lvlJc w:val="left"/>
      <w:pPr>
        <w:ind w:left="0" w:firstLine="0"/>
      </w:pPr>
      <w:rPr>
        <w:rFonts w:hint="default"/>
      </w:rPr>
    </w:lvl>
    <w:lvl w:ilvl="5" w:tplc="C090F69C">
      <w:start w:val="1"/>
      <w:numFmt w:val="none"/>
      <w:lvlRestart w:val="0"/>
      <w:lvlText w:val=""/>
      <w:lvlJc w:val="left"/>
      <w:pPr>
        <w:ind w:left="0" w:firstLine="0"/>
      </w:pPr>
      <w:rPr>
        <w:rFonts w:hint="default"/>
      </w:rPr>
    </w:lvl>
    <w:lvl w:ilvl="6" w:tplc="427AC968">
      <w:start w:val="1"/>
      <w:numFmt w:val="none"/>
      <w:lvlRestart w:val="0"/>
      <w:lvlText w:val=""/>
      <w:lvlJc w:val="left"/>
      <w:pPr>
        <w:ind w:left="0" w:firstLine="0"/>
      </w:pPr>
      <w:rPr>
        <w:rFonts w:hint="default"/>
      </w:rPr>
    </w:lvl>
    <w:lvl w:ilvl="7" w:tplc="2A6CEEC4">
      <w:start w:val="1"/>
      <w:numFmt w:val="none"/>
      <w:lvlRestart w:val="0"/>
      <w:lvlText w:val=""/>
      <w:lvlJc w:val="left"/>
      <w:pPr>
        <w:ind w:left="0" w:firstLine="0"/>
      </w:pPr>
      <w:rPr>
        <w:rFonts w:hint="default"/>
      </w:rPr>
    </w:lvl>
    <w:lvl w:ilvl="8" w:tplc="57EA246A">
      <w:start w:val="1"/>
      <w:numFmt w:val="none"/>
      <w:lvlRestart w:val="0"/>
      <w:lvlText w:val=""/>
      <w:lvlJc w:val="left"/>
      <w:pPr>
        <w:ind w:left="0" w:firstLine="0"/>
      </w:pPr>
      <w:rPr>
        <w:rFonts w:hint="default"/>
      </w:rPr>
    </w:lvl>
  </w:abstractNum>
  <w:abstractNum w:abstractNumId="16" w15:restartNumberingAfterBreak="0">
    <w:nsid w:val="541611C2"/>
    <w:multiLevelType w:val="hybridMultilevel"/>
    <w:tmpl w:val="69CC10D2"/>
    <w:styleLink w:val="ZZTablebullets"/>
    <w:lvl w:ilvl="0" w:tplc="176017C0">
      <w:start w:val="1"/>
      <w:numFmt w:val="bullet"/>
      <w:pStyle w:val="Tablebullet1"/>
      <w:lvlText w:val="•"/>
      <w:lvlJc w:val="left"/>
      <w:pPr>
        <w:ind w:left="227" w:hanging="227"/>
      </w:pPr>
      <w:rPr>
        <w:rFonts w:ascii="Calibri" w:hAnsi="Calibri" w:hint="default"/>
      </w:rPr>
    </w:lvl>
    <w:lvl w:ilvl="1" w:tplc="A6A6AFFC">
      <w:start w:val="1"/>
      <w:numFmt w:val="bullet"/>
      <w:lvlRestart w:val="0"/>
      <w:pStyle w:val="Tablebullet2"/>
      <w:lvlText w:val="–"/>
      <w:lvlJc w:val="left"/>
      <w:pPr>
        <w:tabs>
          <w:tab w:val="num" w:pos="227"/>
        </w:tabs>
        <w:ind w:left="454" w:hanging="227"/>
      </w:pPr>
      <w:rPr>
        <w:rFonts w:ascii="Calibri" w:hAnsi="Calibri" w:hint="default"/>
      </w:rPr>
    </w:lvl>
    <w:lvl w:ilvl="2" w:tplc="C3FE841A">
      <w:start w:val="1"/>
      <w:numFmt w:val="none"/>
      <w:lvlRestart w:val="0"/>
      <w:lvlText w:val=""/>
      <w:lvlJc w:val="left"/>
      <w:pPr>
        <w:ind w:left="0" w:firstLine="0"/>
      </w:pPr>
      <w:rPr>
        <w:rFonts w:hint="default"/>
      </w:rPr>
    </w:lvl>
    <w:lvl w:ilvl="3" w:tplc="6D9A4D44">
      <w:start w:val="1"/>
      <w:numFmt w:val="none"/>
      <w:lvlRestart w:val="0"/>
      <w:lvlText w:val=""/>
      <w:lvlJc w:val="left"/>
      <w:pPr>
        <w:ind w:left="0" w:firstLine="0"/>
      </w:pPr>
      <w:rPr>
        <w:rFonts w:hint="default"/>
      </w:rPr>
    </w:lvl>
    <w:lvl w:ilvl="4" w:tplc="8D207144">
      <w:start w:val="1"/>
      <w:numFmt w:val="none"/>
      <w:lvlRestart w:val="0"/>
      <w:lvlText w:val=""/>
      <w:lvlJc w:val="left"/>
      <w:pPr>
        <w:ind w:left="0" w:firstLine="0"/>
      </w:pPr>
      <w:rPr>
        <w:rFonts w:hint="default"/>
      </w:rPr>
    </w:lvl>
    <w:lvl w:ilvl="5" w:tplc="D49E6EA4">
      <w:start w:val="1"/>
      <w:numFmt w:val="none"/>
      <w:lvlRestart w:val="0"/>
      <w:lvlText w:val=""/>
      <w:lvlJc w:val="left"/>
      <w:pPr>
        <w:ind w:left="0" w:firstLine="0"/>
      </w:pPr>
      <w:rPr>
        <w:rFonts w:hint="default"/>
      </w:rPr>
    </w:lvl>
    <w:lvl w:ilvl="6" w:tplc="18F6F886">
      <w:start w:val="1"/>
      <w:numFmt w:val="none"/>
      <w:lvlRestart w:val="0"/>
      <w:lvlText w:val=""/>
      <w:lvlJc w:val="left"/>
      <w:pPr>
        <w:ind w:left="0" w:firstLine="0"/>
      </w:pPr>
      <w:rPr>
        <w:rFonts w:hint="default"/>
      </w:rPr>
    </w:lvl>
    <w:lvl w:ilvl="7" w:tplc="ECD8D25E">
      <w:start w:val="1"/>
      <w:numFmt w:val="none"/>
      <w:lvlRestart w:val="0"/>
      <w:lvlText w:val=""/>
      <w:lvlJc w:val="left"/>
      <w:pPr>
        <w:ind w:left="0" w:firstLine="0"/>
      </w:pPr>
      <w:rPr>
        <w:rFonts w:hint="default"/>
      </w:rPr>
    </w:lvl>
    <w:lvl w:ilvl="8" w:tplc="0B925292">
      <w:start w:val="1"/>
      <w:numFmt w:val="none"/>
      <w:lvlRestart w:val="0"/>
      <w:lvlText w:val=""/>
      <w:lvlJc w:val="left"/>
      <w:pPr>
        <w:ind w:left="0" w:firstLine="0"/>
      </w:pPr>
      <w:rPr>
        <w:rFonts w:hint="default"/>
      </w:rPr>
    </w:lvl>
  </w:abstractNum>
  <w:abstractNum w:abstractNumId="17" w15:restartNumberingAfterBreak="0">
    <w:nsid w:val="54BA1E5A"/>
    <w:multiLevelType w:val="hybridMultilevel"/>
    <w:tmpl w:val="2A4A9E4C"/>
    <w:styleLink w:val="ZZBullets"/>
    <w:lvl w:ilvl="0" w:tplc="2C74DEA4">
      <w:start w:val="1"/>
      <w:numFmt w:val="bullet"/>
      <w:pStyle w:val="Bullet1"/>
      <w:lvlText w:val="•"/>
      <w:lvlJc w:val="left"/>
      <w:pPr>
        <w:ind w:left="284" w:hanging="284"/>
      </w:pPr>
      <w:rPr>
        <w:rFonts w:ascii="Calibri" w:hAnsi="Calibri" w:hint="default"/>
      </w:rPr>
    </w:lvl>
    <w:lvl w:ilvl="1" w:tplc="C3A07628">
      <w:start w:val="1"/>
      <w:numFmt w:val="bullet"/>
      <w:lvlRestart w:val="0"/>
      <w:pStyle w:val="Bullet2"/>
      <w:lvlText w:val="–"/>
      <w:lvlJc w:val="left"/>
      <w:pPr>
        <w:ind w:left="567" w:hanging="283"/>
      </w:pPr>
      <w:rPr>
        <w:rFonts w:ascii="Calibri" w:hAnsi="Calibri" w:hint="default"/>
      </w:rPr>
    </w:lvl>
    <w:lvl w:ilvl="2" w:tplc="4FDAD3D4">
      <w:start w:val="1"/>
      <w:numFmt w:val="none"/>
      <w:lvlRestart w:val="0"/>
      <w:lvlText w:val=""/>
      <w:lvlJc w:val="left"/>
      <w:pPr>
        <w:ind w:left="0" w:firstLine="0"/>
      </w:pPr>
      <w:rPr>
        <w:rFonts w:hint="default"/>
      </w:rPr>
    </w:lvl>
    <w:lvl w:ilvl="3" w:tplc="E7E0FF28">
      <w:start w:val="1"/>
      <w:numFmt w:val="none"/>
      <w:lvlRestart w:val="0"/>
      <w:lvlText w:val=""/>
      <w:lvlJc w:val="left"/>
      <w:pPr>
        <w:ind w:left="0" w:firstLine="0"/>
      </w:pPr>
      <w:rPr>
        <w:rFonts w:hint="default"/>
      </w:rPr>
    </w:lvl>
    <w:lvl w:ilvl="4" w:tplc="659A5CE4">
      <w:start w:val="1"/>
      <w:numFmt w:val="none"/>
      <w:lvlRestart w:val="0"/>
      <w:lvlText w:val=""/>
      <w:lvlJc w:val="left"/>
      <w:pPr>
        <w:ind w:left="0" w:firstLine="0"/>
      </w:pPr>
      <w:rPr>
        <w:rFonts w:hint="default"/>
      </w:rPr>
    </w:lvl>
    <w:lvl w:ilvl="5" w:tplc="FCE22038">
      <w:start w:val="1"/>
      <w:numFmt w:val="none"/>
      <w:lvlRestart w:val="0"/>
      <w:lvlText w:val=""/>
      <w:lvlJc w:val="left"/>
      <w:pPr>
        <w:ind w:left="0" w:firstLine="0"/>
      </w:pPr>
      <w:rPr>
        <w:rFonts w:hint="default"/>
      </w:rPr>
    </w:lvl>
    <w:lvl w:ilvl="6" w:tplc="700E2562">
      <w:start w:val="1"/>
      <w:numFmt w:val="none"/>
      <w:lvlRestart w:val="0"/>
      <w:lvlText w:val=""/>
      <w:lvlJc w:val="left"/>
      <w:pPr>
        <w:ind w:left="0" w:firstLine="0"/>
      </w:pPr>
      <w:rPr>
        <w:rFonts w:hint="default"/>
      </w:rPr>
    </w:lvl>
    <w:lvl w:ilvl="7" w:tplc="8E3897D8">
      <w:start w:val="1"/>
      <w:numFmt w:val="none"/>
      <w:lvlRestart w:val="0"/>
      <w:lvlText w:val=""/>
      <w:lvlJc w:val="left"/>
      <w:pPr>
        <w:ind w:left="0" w:firstLine="0"/>
      </w:pPr>
      <w:rPr>
        <w:rFonts w:hint="default"/>
      </w:rPr>
    </w:lvl>
    <w:lvl w:ilvl="8" w:tplc="B1DCB09C">
      <w:start w:val="1"/>
      <w:numFmt w:val="none"/>
      <w:lvlRestart w:val="0"/>
      <w:lvlText w:val=""/>
      <w:lvlJc w:val="left"/>
      <w:pPr>
        <w:ind w:left="0" w:firstLine="0"/>
      </w:pPr>
      <w:rPr>
        <w:rFonts w:hint="default"/>
      </w:rPr>
    </w:lvl>
  </w:abstractNum>
  <w:abstractNum w:abstractNumId="18" w15:restartNumberingAfterBreak="0">
    <w:nsid w:val="593C2E96"/>
    <w:multiLevelType w:val="hybridMultilevel"/>
    <w:tmpl w:val="AE64C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D56BE4"/>
    <w:multiLevelType w:val="hybridMultilevel"/>
    <w:tmpl w:val="FFFFFFFF"/>
    <w:lvl w:ilvl="0" w:tplc="9446EE60">
      <w:start w:val="1"/>
      <w:numFmt w:val="bullet"/>
      <w:lvlText w:val=""/>
      <w:lvlJc w:val="left"/>
      <w:pPr>
        <w:ind w:left="720" w:hanging="360"/>
      </w:pPr>
      <w:rPr>
        <w:rFonts w:ascii="Symbol" w:hAnsi="Symbol" w:hint="default"/>
      </w:rPr>
    </w:lvl>
    <w:lvl w:ilvl="1" w:tplc="7A1862FA">
      <w:start w:val="1"/>
      <w:numFmt w:val="bullet"/>
      <w:lvlText w:val="o"/>
      <w:lvlJc w:val="left"/>
      <w:pPr>
        <w:ind w:left="1440" w:hanging="360"/>
      </w:pPr>
      <w:rPr>
        <w:rFonts w:ascii="Courier New" w:hAnsi="Courier New" w:hint="default"/>
      </w:rPr>
    </w:lvl>
    <w:lvl w:ilvl="2" w:tplc="9D7C1C0C">
      <w:start w:val="1"/>
      <w:numFmt w:val="bullet"/>
      <w:lvlText w:val=""/>
      <w:lvlJc w:val="left"/>
      <w:pPr>
        <w:ind w:left="2160" w:hanging="360"/>
      </w:pPr>
      <w:rPr>
        <w:rFonts w:ascii="Wingdings" w:hAnsi="Wingdings" w:hint="default"/>
      </w:rPr>
    </w:lvl>
    <w:lvl w:ilvl="3" w:tplc="5BE609D0">
      <w:start w:val="1"/>
      <w:numFmt w:val="bullet"/>
      <w:lvlText w:val=""/>
      <w:lvlJc w:val="left"/>
      <w:pPr>
        <w:ind w:left="2880" w:hanging="360"/>
      </w:pPr>
      <w:rPr>
        <w:rFonts w:ascii="Symbol" w:hAnsi="Symbol" w:hint="default"/>
      </w:rPr>
    </w:lvl>
    <w:lvl w:ilvl="4" w:tplc="E8E42AD4">
      <w:start w:val="1"/>
      <w:numFmt w:val="bullet"/>
      <w:lvlText w:val="o"/>
      <w:lvlJc w:val="left"/>
      <w:pPr>
        <w:ind w:left="3600" w:hanging="360"/>
      </w:pPr>
      <w:rPr>
        <w:rFonts w:ascii="Courier New" w:hAnsi="Courier New" w:hint="default"/>
      </w:rPr>
    </w:lvl>
    <w:lvl w:ilvl="5" w:tplc="6792BE48">
      <w:start w:val="1"/>
      <w:numFmt w:val="bullet"/>
      <w:lvlText w:val=""/>
      <w:lvlJc w:val="left"/>
      <w:pPr>
        <w:ind w:left="4320" w:hanging="360"/>
      </w:pPr>
      <w:rPr>
        <w:rFonts w:ascii="Wingdings" w:hAnsi="Wingdings" w:hint="default"/>
      </w:rPr>
    </w:lvl>
    <w:lvl w:ilvl="6" w:tplc="4F3E6444">
      <w:start w:val="1"/>
      <w:numFmt w:val="bullet"/>
      <w:lvlText w:val=""/>
      <w:lvlJc w:val="left"/>
      <w:pPr>
        <w:ind w:left="5040" w:hanging="360"/>
      </w:pPr>
      <w:rPr>
        <w:rFonts w:ascii="Symbol" w:hAnsi="Symbol" w:hint="default"/>
      </w:rPr>
    </w:lvl>
    <w:lvl w:ilvl="7" w:tplc="F5E6171C">
      <w:start w:val="1"/>
      <w:numFmt w:val="bullet"/>
      <w:lvlText w:val="o"/>
      <w:lvlJc w:val="left"/>
      <w:pPr>
        <w:ind w:left="5760" w:hanging="360"/>
      </w:pPr>
      <w:rPr>
        <w:rFonts w:ascii="Courier New" w:hAnsi="Courier New" w:hint="default"/>
      </w:rPr>
    </w:lvl>
    <w:lvl w:ilvl="8" w:tplc="167880EE">
      <w:start w:val="1"/>
      <w:numFmt w:val="bullet"/>
      <w:lvlText w:val=""/>
      <w:lvlJc w:val="left"/>
      <w:pPr>
        <w:ind w:left="6480" w:hanging="360"/>
      </w:pPr>
      <w:rPr>
        <w:rFonts w:ascii="Wingdings" w:hAnsi="Wingdings" w:hint="default"/>
      </w:rPr>
    </w:lvl>
  </w:abstractNum>
  <w:abstractNum w:abstractNumId="20" w15:restartNumberingAfterBreak="0">
    <w:nsid w:val="62907D2A"/>
    <w:multiLevelType w:val="hybridMultilevel"/>
    <w:tmpl w:val="331C139A"/>
    <w:lvl w:ilvl="0" w:tplc="90741A5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309259F"/>
    <w:multiLevelType w:val="hybridMultilevel"/>
    <w:tmpl w:val="82B83F96"/>
    <w:styleLink w:val="ZZQuotebullets"/>
    <w:lvl w:ilvl="0" w:tplc="860E2F30">
      <w:start w:val="1"/>
      <w:numFmt w:val="bullet"/>
      <w:pStyle w:val="Quotebullet1"/>
      <w:lvlText w:val="•"/>
      <w:lvlJc w:val="left"/>
      <w:pPr>
        <w:ind w:left="680" w:hanging="283"/>
      </w:pPr>
      <w:rPr>
        <w:rFonts w:ascii="Calibri" w:hAnsi="Calibri" w:hint="default"/>
        <w:color w:val="auto"/>
      </w:rPr>
    </w:lvl>
    <w:lvl w:ilvl="1" w:tplc="BE28A1F0">
      <w:start w:val="1"/>
      <w:numFmt w:val="bullet"/>
      <w:lvlRestart w:val="0"/>
      <w:pStyle w:val="Quotebullet2"/>
      <w:lvlText w:val="–"/>
      <w:lvlJc w:val="left"/>
      <w:pPr>
        <w:ind w:left="964" w:hanging="284"/>
      </w:pPr>
      <w:rPr>
        <w:rFonts w:ascii="Calibri" w:hAnsi="Calibri" w:hint="default"/>
        <w:color w:val="auto"/>
      </w:rPr>
    </w:lvl>
    <w:lvl w:ilvl="2" w:tplc="21285648">
      <w:start w:val="1"/>
      <w:numFmt w:val="none"/>
      <w:lvlRestart w:val="0"/>
      <w:lvlText w:val=""/>
      <w:lvlJc w:val="left"/>
      <w:pPr>
        <w:ind w:left="0" w:firstLine="0"/>
      </w:pPr>
      <w:rPr>
        <w:rFonts w:hint="default"/>
      </w:rPr>
    </w:lvl>
    <w:lvl w:ilvl="3" w:tplc="9FA86B62">
      <w:start w:val="1"/>
      <w:numFmt w:val="none"/>
      <w:lvlRestart w:val="0"/>
      <w:lvlText w:val=""/>
      <w:lvlJc w:val="left"/>
      <w:pPr>
        <w:ind w:left="0" w:firstLine="0"/>
      </w:pPr>
      <w:rPr>
        <w:rFonts w:hint="default"/>
      </w:rPr>
    </w:lvl>
    <w:lvl w:ilvl="4" w:tplc="2A127634">
      <w:start w:val="1"/>
      <w:numFmt w:val="none"/>
      <w:lvlRestart w:val="0"/>
      <w:lvlText w:val=""/>
      <w:lvlJc w:val="left"/>
      <w:pPr>
        <w:ind w:left="0" w:firstLine="0"/>
      </w:pPr>
      <w:rPr>
        <w:rFonts w:hint="default"/>
      </w:rPr>
    </w:lvl>
    <w:lvl w:ilvl="5" w:tplc="3534662E">
      <w:start w:val="1"/>
      <w:numFmt w:val="none"/>
      <w:lvlRestart w:val="0"/>
      <w:lvlText w:val=""/>
      <w:lvlJc w:val="left"/>
      <w:pPr>
        <w:ind w:left="0" w:firstLine="0"/>
      </w:pPr>
      <w:rPr>
        <w:rFonts w:hint="default"/>
      </w:rPr>
    </w:lvl>
    <w:lvl w:ilvl="6" w:tplc="8422989E">
      <w:start w:val="1"/>
      <w:numFmt w:val="none"/>
      <w:lvlRestart w:val="0"/>
      <w:lvlText w:val=""/>
      <w:lvlJc w:val="left"/>
      <w:pPr>
        <w:ind w:left="0" w:firstLine="0"/>
      </w:pPr>
      <w:rPr>
        <w:rFonts w:hint="default"/>
      </w:rPr>
    </w:lvl>
    <w:lvl w:ilvl="7" w:tplc="69625626">
      <w:start w:val="1"/>
      <w:numFmt w:val="none"/>
      <w:lvlRestart w:val="0"/>
      <w:lvlText w:val=""/>
      <w:lvlJc w:val="left"/>
      <w:pPr>
        <w:ind w:left="0" w:firstLine="0"/>
      </w:pPr>
      <w:rPr>
        <w:rFonts w:hint="default"/>
      </w:rPr>
    </w:lvl>
    <w:lvl w:ilvl="8" w:tplc="5D02B070">
      <w:start w:val="1"/>
      <w:numFmt w:val="none"/>
      <w:lvlRestart w:val="0"/>
      <w:lvlText w:val=""/>
      <w:lvlJc w:val="left"/>
      <w:pPr>
        <w:ind w:left="0" w:firstLine="0"/>
      </w:pPr>
      <w:rPr>
        <w:rFonts w:hint="default"/>
      </w:rPr>
    </w:lvl>
  </w:abstractNum>
  <w:abstractNum w:abstractNumId="22" w15:restartNumberingAfterBreak="0">
    <w:nsid w:val="762A770F"/>
    <w:multiLevelType w:val="hybridMultilevel"/>
    <w:tmpl w:val="FBB87BFC"/>
    <w:lvl w:ilvl="0" w:tplc="61EABBAA">
      <w:numFmt w:val="bullet"/>
      <w:lvlText w:val="-"/>
      <w:lvlJc w:val="left"/>
      <w:pPr>
        <w:ind w:left="1137" w:hanging="360"/>
      </w:pPr>
      <w:rPr>
        <w:rFonts w:ascii="Arial" w:eastAsia="Times" w:hAnsi="Arial" w:cs="Arial" w:hint="default"/>
      </w:rPr>
    </w:lvl>
    <w:lvl w:ilvl="1" w:tplc="0C090003" w:tentative="1">
      <w:start w:val="1"/>
      <w:numFmt w:val="bullet"/>
      <w:lvlText w:val="o"/>
      <w:lvlJc w:val="left"/>
      <w:pPr>
        <w:ind w:left="1857" w:hanging="360"/>
      </w:pPr>
      <w:rPr>
        <w:rFonts w:ascii="Courier New" w:hAnsi="Courier New" w:cs="Courier New" w:hint="default"/>
      </w:rPr>
    </w:lvl>
    <w:lvl w:ilvl="2" w:tplc="0C090005" w:tentative="1">
      <w:start w:val="1"/>
      <w:numFmt w:val="bullet"/>
      <w:lvlText w:val=""/>
      <w:lvlJc w:val="left"/>
      <w:pPr>
        <w:ind w:left="2577" w:hanging="360"/>
      </w:pPr>
      <w:rPr>
        <w:rFonts w:ascii="Wingdings" w:hAnsi="Wingdings" w:hint="default"/>
      </w:rPr>
    </w:lvl>
    <w:lvl w:ilvl="3" w:tplc="0C090001" w:tentative="1">
      <w:start w:val="1"/>
      <w:numFmt w:val="bullet"/>
      <w:lvlText w:val=""/>
      <w:lvlJc w:val="left"/>
      <w:pPr>
        <w:ind w:left="3297" w:hanging="360"/>
      </w:pPr>
      <w:rPr>
        <w:rFonts w:ascii="Symbol" w:hAnsi="Symbol" w:hint="default"/>
      </w:rPr>
    </w:lvl>
    <w:lvl w:ilvl="4" w:tplc="0C090003" w:tentative="1">
      <w:start w:val="1"/>
      <w:numFmt w:val="bullet"/>
      <w:lvlText w:val="o"/>
      <w:lvlJc w:val="left"/>
      <w:pPr>
        <w:ind w:left="4017" w:hanging="360"/>
      </w:pPr>
      <w:rPr>
        <w:rFonts w:ascii="Courier New" w:hAnsi="Courier New" w:cs="Courier New" w:hint="default"/>
      </w:rPr>
    </w:lvl>
    <w:lvl w:ilvl="5" w:tplc="0C090005" w:tentative="1">
      <w:start w:val="1"/>
      <w:numFmt w:val="bullet"/>
      <w:lvlText w:val=""/>
      <w:lvlJc w:val="left"/>
      <w:pPr>
        <w:ind w:left="4737" w:hanging="360"/>
      </w:pPr>
      <w:rPr>
        <w:rFonts w:ascii="Wingdings" w:hAnsi="Wingdings" w:hint="default"/>
      </w:rPr>
    </w:lvl>
    <w:lvl w:ilvl="6" w:tplc="0C090001" w:tentative="1">
      <w:start w:val="1"/>
      <w:numFmt w:val="bullet"/>
      <w:lvlText w:val=""/>
      <w:lvlJc w:val="left"/>
      <w:pPr>
        <w:ind w:left="5457" w:hanging="360"/>
      </w:pPr>
      <w:rPr>
        <w:rFonts w:ascii="Symbol" w:hAnsi="Symbol" w:hint="default"/>
      </w:rPr>
    </w:lvl>
    <w:lvl w:ilvl="7" w:tplc="0C090003" w:tentative="1">
      <w:start w:val="1"/>
      <w:numFmt w:val="bullet"/>
      <w:lvlText w:val="o"/>
      <w:lvlJc w:val="left"/>
      <w:pPr>
        <w:ind w:left="6177" w:hanging="360"/>
      </w:pPr>
      <w:rPr>
        <w:rFonts w:ascii="Courier New" w:hAnsi="Courier New" w:cs="Courier New" w:hint="default"/>
      </w:rPr>
    </w:lvl>
    <w:lvl w:ilvl="8" w:tplc="0C090005" w:tentative="1">
      <w:start w:val="1"/>
      <w:numFmt w:val="bullet"/>
      <w:lvlText w:val=""/>
      <w:lvlJc w:val="left"/>
      <w:pPr>
        <w:ind w:left="6897" w:hanging="360"/>
      </w:pPr>
      <w:rPr>
        <w:rFonts w:ascii="Wingdings" w:hAnsi="Wingdings" w:hint="default"/>
      </w:rPr>
    </w:lvl>
  </w:abstractNum>
  <w:abstractNum w:abstractNumId="23" w15:restartNumberingAfterBreak="0">
    <w:nsid w:val="7FBF22EB"/>
    <w:multiLevelType w:val="hybridMultilevel"/>
    <w:tmpl w:val="B00A1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D73133"/>
    <w:multiLevelType w:val="hybridMultilevel"/>
    <w:tmpl w:val="DE8C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 w:ilvl="0" w:tplc="2C74DEA4">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abstractNumId w:val="10"/>
  </w:num>
  <w:num w:numId="13">
    <w:abstractNumId w:val="22"/>
  </w:num>
  <w:num w:numId="14">
    <w:abstractNumId w:val="1"/>
  </w:num>
  <w:num w:numId="15">
    <w:abstractNumId w:val="3"/>
  </w:num>
  <w:num w:numId="16">
    <w:abstractNumId w:val="15"/>
  </w:num>
  <w:num w:numId="17">
    <w:abstractNumId w:val="7"/>
  </w:num>
  <w:num w:numId="18">
    <w:abstractNumId w:val="23"/>
  </w:num>
  <w:num w:numId="19">
    <w:abstractNumId w:val="18"/>
  </w:num>
  <w:num w:numId="20">
    <w:abstractNumId w:val="24"/>
  </w:num>
  <w:num w:numId="21">
    <w:abstractNumId w:val="6"/>
  </w:num>
  <w:num w:numId="22">
    <w:abstractNumId w:val="19"/>
  </w:num>
  <w:num w:numId="23">
    <w:abstractNumId w:val="5"/>
  </w:num>
  <w:num w:numId="24">
    <w:abstractNumId w:val="2"/>
  </w:num>
  <w:num w:numId="25">
    <w:abstractNumId w:val="13"/>
  </w:num>
  <w:num w:numId="26">
    <w:abstractNumId w:val="14"/>
  </w:num>
  <w:num w:numId="27">
    <w:abstractNumId w:val="20"/>
  </w:num>
  <w:num w:numId="28">
    <w:abstractNumId w:val="9"/>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38FD"/>
    <w:rsid w:val="00005347"/>
    <w:rsid w:val="00005CE5"/>
    <w:rsid w:val="000072B6"/>
    <w:rsid w:val="00007947"/>
    <w:rsid w:val="0001021B"/>
    <w:rsid w:val="00011D89"/>
    <w:rsid w:val="000152F2"/>
    <w:rsid w:val="000154FD"/>
    <w:rsid w:val="00022271"/>
    <w:rsid w:val="000235E8"/>
    <w:rsid w:val="00024D89"/>
    <w:rsid w:val="000250B6"/>
    <w:rsid w:val="00025AAA"/>
    <w:rsid w:val="00033D81"/>
    <w:rsid w:val="00037366"/>
    <w:rsid w:val="00041BF0"/>
    <w:rsid w:val="00042C8A"/>
    <w:rsid w:val="0004536B"/>
    <w:rsid w:val="00046B68"/>
    <w:rsid w:val="000500DA"/>
    <w:rsid w:val="000518CA"/>
    <w:rsid w:val="00052594"/>
    <w:rsid w:val="000527DD"/>
    <w:rsid w:val="000578B2"/>
    <w:rsid w:val="00060959"/>
    <w:rsid w:val="00060C8F"/>
    <w:rsid w:val="0006298A"/>
    <w:rsid w:val="00062BDB"/>
    <w:rsid w:val="000663CD"/>
    <w:rsid w:val="0006781D"/>
    <w:rsid w:val="000733FE"/>
    <w:rsid w:val="00074219"/>
    <w:rsid w:val="00074ED5"/>
    <w:rsid w:val="00080D5F"/>
    <w:rsid w:val="0008508E"/>
    <w:rsid w:val="00086557"/>
    <w:rsid w:val="00087951"/>
    <w:rsid w:val="0009113B"/>
    <w:rsid w:val="00092924"/>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58AE"/>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327A"/>
    <w:rsid w:val="001447B3"/>
    <w:rsid w:val="00152073"/>
    <w:rsid w:val="00156598"/>
    <w:rsid w:val="00161939"/>
    <w:rsid w:val="00161AA0"/>
    <w:rsid w:val="00161D2E"/>
    <w:rsid w:val="00161F3E"/>
    <w:rsid w:val="00162093"/>
    <w:rsid w:val="00162CA9"/>
    <w:rsid w:val="00165459"/>
    <w:rsid w:val="00165A57"/>
    <w:rsid w:val="001712C2"/>
    <w:rsid w:val="00171EDF"/>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16A4"/>
    <w:rsid w:val="001B2704"/>
    <w:rsid w:val="001B6B96"/>
    <w:rsid w:val="001B7228"/>
    <w:rsid w:val="001B72AA"/>
    <w:rsid w:val="001B738B"/>
    <w:rsid w:val="001C09DB"/>
    <w:rsid w:val="001C277E"/>
    <w:rsid w:val="001C2A72"/>
    <w:rsid w:val="001C31B7"/>
    <w:rsid w:val="001D0B75"/>
    <w:rsid w:val="001D3315"/>
    <w:rsid w:val="001D39A5"/>
    <w:rsid w:val="001D3C09"/>
    <w:rsid w:val="001D44E8"/>
    <w:rsid w:val="001D60EC"/>
    <w:rsid w:val="001D6F59"/>
    <w:rsid w:val="001D7DF9"/>
    <w:rsid w:val="001E44DF"/>
    <w:rsid w:val="001E68A5"/>
    <w:rsid w:val="001E6BB0"/>
    <w:rsid w:val="001E7282"/>
    <w:rsid w:val="001F3826"/>
    <w:rsid w:val="001F6E46"/>
    <w:rsid w:val="001F7C91"/>
    <w:rsid w:val="002033B7"/>
    <w:rsid w:val="00206463"/>
    <w:rsid w:val="00206F2F"/>
    <w:rsid w:val="00207717"/>
    <w:rsid w:val="0021053D"/>
    <w:rsid w:val="00210A92"/>
    <w:rsid w:val="002133FC"/>
    <w:rsid w:val="00216C03"/>
    <w:rsid w:val="00220C04"/>
    <w:rsid w:val="0022278D"/>
    <w:rsid w:val="0022318F"/>
    <w:rsid w:val="002256AA"/>
    <w:rsid w:val="0022701F"/>
    <w:rsid w:val="00227C68"/>
    <w:rsid w:val="002333F5"/>
    <w:rsid w:val="00233724"/>
    <w:rsid w:val="002365B4"/>
    <w:rsid w:val="00242378"/>
    <w:rsid w:val="002432E1"/>
    <w:rsid w:val="00246207"/>
    <w:rsid w:val="00246C5E"/>
    <w:rsid w:val="00250960"/>
    <w:rsid w:val="00250DC4"/>
    <w:rsid w:val="00251343"/>
    <w:rsid w:val="00252317"/>
    <w:rsid w:val="002536A4"/>
    <w:rsid w:val="00254F58"/>
    <w:rsid w:val="00261D3F"/>
    <w:rsid w:val="002620BC"/>
    <w:rsid w:val="00262802"/>
    <w:rsid w:val="00262C95"/>
    <w:rsid w:val="00263A53"/>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3A93"/>
    <w:rsid w:val="002B4DD4"/>
    <w:rsid w:val="002B5277"/>
    <w:rsid w:val="002B5375"/>
    <w:rsid w:val="002B77C1"/>
    <w:rsid w:val="002C0ED7"/>
    <w:rsid w:val="002C2728"/>
    <w:rsid w:val="002C792B"/>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48D"/>
    <w:rsid w:val="00316F27"/>
    <w:rsid w:val="003214F1"/>
    <w:rsid w:val="00322E4B"/>
    <w:rsid w:val="003249D0"/>
    <w:rsid w:val="00327870"/>
    <w:rsid w:val="0033259D"/>
    <w:rsid w:val="003333D2"/>
    <w:rsid w:val="00337339"/>
    <w:rsid w:val="003406C6"/>
    <w:rsid w:val="003418CC"/>
    <w:rsid w:val="003446F0"/>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1A53"/>
    <w:rsid w:val="003956CC"/>
    <w:rsid w:val="00395C9A"/>
    <w:rsid w:val="003A04E1"/>
    <w:rsid w:val="003A0853"/>
    <w:rsid w:val="003A3F82"/>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BA9"/>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25C6"/>
    <w:rsid w:val="00437AC5"/>
    <w:rsid w:val="00442C6C"/>
    <w:rsid w:val="00443CBE"/>
    <w:rsid w:val="00443E8A"/>
    <w:rsid w:val="004441BC"/>
    <w:rsid w:val="004468B4"/>
    <w:rsid w:val="0045023C"/>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5E9"/>
    <w:rsid w:val="004C5541"/>
    <w:rsid w:val="004C6EEE"/>
    <w:rsid w:val="004C702B"/>
    <w:rsid w:val="004D0033"/>
    <w:rsid w:val="004D016B"/>
    <w:rsid w:val="004D1B22"/>
    <w:rsid w:val="004D23CC"/>
    <w:rsid w:val="004D36F2"/>
    <w:rsid w:val="004D68C0"/>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A766C"/>
    <w:rsid w:val="005B145F"/>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F4A"/>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5722"/>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914"/>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1F48"/>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43F8"/>
    <w:rsid w:val="00785114"/>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0237"/>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1344"/>
    <w:rsid w:val="00872C54"/>
    <w:rsid w:val="00872E0A"/>
    <w:rsid w:val="00873594"/>
    <w:rsid w:val="00875285"/>
    <w:rsid w:val="008821F4"/>
    <w:rsid w:val="00884B62"/>
    <w:rsid w:val="0088529C"/>
    <w:rsid w:val="00887903"/>
    <w:rsid w:val="0089270A"/>
    <w:rsid w:val="00893AF6"/>
    <w:rsid w:val="00894BC4"/>
    <w:rsid w:val="008A28A8"/>
    <w:rsid w:val="008A34D7"/>
    <w:rsid w:val="008A5B32"/>
    <w:rsid w:val="008B2029"/>
    <w:rsid w:val="008B2EE4"/>
    <w:rsid w:val="008B30DE"/>
    <w:rsid w:val="008B3821"/>
    <w:rsid w:val="008B448E"/>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1564B"/>
    <w:rsid w:val="00924AE1"/>
    <w:rsid w:val="009257ED"/>
    <w:rsid w:val="00925DD5"/>
    <w:rsid w:val="009269B1"/>
    <w:rsid w:val="0092724D"/>
    <w:rsid w:val="009272B3"/>
    <w:rsid w:val="00930024"/>
    <w:rsid w:val="009306C2"/>
    <w:rsid w:val="009315BE"/>
    <w:rsid w:val="0093338F"/>
    <w:rsid w:val="00937BD9"/>
    <w:rsid w:val="00940499"/>
    <w:rsid w:val="009426B5"/>
    <w:rsid w:val="009437B1"/>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9B2"/>
    <w:rsid w:val="00990B19"/>
    <w:rsid w:val="0099153B"/>
    <w:rsid w:val="00991769"/>
    <w:rsid w:val="00991CEF"/>
    <w:rsid w:val="0099232C"/>
    <w:rsid w:val="00994386"/>
    <w:rsid w:val="009A13D8"/>
    <w:rsid w:val="009A279E"/>
    <w:rsid w:val="009A3015"/>
    <w:rsid w:val="009A3490"/>
    <w:rsid w:val="009B0338"/>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35E50"/>
    <w:rsid w:val="00A44882"/>
    <w:rsid w:val="00A45125"/>
    <w:rsid w:val="00A54715"/>
    <w:rsid w:val="00A6061C"/>
    <w:rsid w:val="00A62D44"/>
    <w:rsid w:val="00A67263"/>
    <w:rsid w:val="00A7161C"/>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430C"/>
    <w:rsid w:val="00AB7E11"/>
    <w:rsid w:val="00AC274B"/>
    <w:rsid w:val="00AC4764"/>
    <w:rsid w:val="00AC6D36"/>
    <w:rsid w:val="00AD0410"/>
    <w:rsid w:val="00AD0CBA"/>
    <w:rsid w:val="00AD26E2"/>
    <w:rsid w:val="00AD3C07"/>
    <w:rsid w:val="00AD784C"/>
    <w:rsid w:val="00AE126A"/>
    <w:rsid w:val="00AE1BAE"/>
    <w:rsid w:val="00AE3005"/>
    <w:rsid w:val="00AE3BD5"/>
    <w:rsid w:val="00AE59A0"/>
    <w:rsid w:val="00AE7145"/>
    <w:rsid w:val="00AF0C57"/>
    <w:rsid w:val="00AF26F3"/>
    <w:rsid w:val="00AF5F04"/>
    <w:rsid w:val="00B00672"/>
    <w:rsid w:val="00B01B4D"/>
    <w:rsid w:val="00B04489"/>
    <w:rsid w:val="00B04BFA"/>
    <w:rsid w:val="00B06571"/>
    <w:rsid w:val="00B068BA"/>
    <w:rsid w:val="00B07217"/>
    <w:rsid w:val="00B13851"/>
    <w:rsid w:val="00B13B1C"/>
    <w:rsid w:val="00B14B5F"/>
    <w:rsid w:val="00B152CE"/>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84949"/>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603E"/>
    <w:rsid w:val="00C231A0"/>
    <w:rsid w:val="00C26588"/>
    <w:rsid w:val="00C266F3"/>
    <w:rsid w:val="00C27D95"/>
    <w:rsid w:val="00C27DE9"/>
    <w:rsid w:val="00C32989"/>
    <w:rsid w:val="00C33388"/>
    <w:rsid w:val="00C35484"/>
    <w:rsid w:val="00C3696F"/>
    <w:rsid w:val="00C40683"/>
    <w:rsid w:val="00C4173A"/>
    <w:rsid w:val="00C50DED"/>
    <w:rsid w:val="00C52217"/>
    <w:rsid w:val="00C601F4"/>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20F51"/>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2F96"/>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4F5"/>
    <w:rsid w:val="00DB55C3"/>
    <w:rsid w:val="00DB7FD8"/>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4517F"/>
    <w:rsid w:val="00E54950"/>
    <w:rsid w:val="00E55FB3"/>
    <w:rsid w:val="00E56A01"/>
    <w:rsid w:val="00E629A1"/>
    <w:rsid w:val="00E6794C"/>
    <w:rsid w:val="00E71591"/>
    <w:rsid w:val="00E71CEB"/>
    <w:rsid w:val="00E74614"/>
    <w:rsid w:val="00E7474F"/>
    <w:rsid w:val="00E75058"/>
    <w:rsid w:val="00E80DE3"/>
    <w:rsid w:val="00E81C0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D68"/>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64E"/>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19C6F02F"/>
    <w:rsid w:val="1F431506"/>
    <w:rsid w:val="439B04FF"/>
    <w:rsid w:val="459308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1C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32"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C1603E"/>
    <w:pPr>
      <w:keepNext/>
      <w:keepLines/>
      <w:spacing w:before="360" w:after="240" w:line="480" w:lineRule="atLeast"/>
      <w:outlineLvl w:val="0"/>
    </w:pPr>
    <w:rPr>
      <w:rFonts w:ascii="Arial" w:eastAsia="MS Gothic" w:hAnsi="Arial" w:cs="Arial"/>
      <w:bCs/>
      <w:color w:val="004EA8"/>
      <w:kern w:val="32"/>
      <w:sz w:val="40"/>
      <w:szCs w:val="40"/>
      <w:lang w:eastAsia="en-US"/>
    </w:rPr>
  </w:style>
  <w:style w:type="paragraph" w:styleId="Heading2">
    <w:name w:val="heading 2"/>
    <w:next w:val="Body"/>
    <w:link w:val="Heading2Char"/>
    <w:uiPriority w:val="1"/>
    <w:qFormat/>
    <w:rsid w:val="001D3315"/>
    <w:pPr>
      <w:keepNext/>
      <w:keepLines/>
      <w:spacing w:before="360" w:after="120" w:line="340" w:lineRule="atLeast"/>
      <w:outlineLvl w:val="1"/>
    </w:pPr>
    <w:rPr>
      <w:rFonts w:ascii="Arial" w:hAnsi="Arial"/>
      <w:b/>
      <w:color w:val="004EA8"/>
      <w:sz w:val="32"/>
      <w:szCs w:val="28"/>
      <w:lang w:eastAsia="en-US"/>
    </w:rPr>
  </w:style>
  <w:style w:type="paragraph" w:styleId="Heading3">
    <w:name w:val="heading 3"/>
    <w:next w:val="Body"/>
    <w:link w:val="Heading3Char"/>
    <w:uiPriority w:val="1"/>
    <w:qFormat/>
    <w:rsid w:val="001D3315"/>
    <w:pPr>
      <w:keepNext/>
      <w:keepLines/>
      <w:spacing w:before="360" w:after="120" w:line="320" w:lineRule="atLeast"/>
      <w:outlineLvl w:val="2"/>
    </w:pPr>
    <w:rPr>
      <w:rFonts w:ascii="Arial" w:eastAsia="MS Gothic" w:hAnsi="Arial"/>
      <w:bCs/>
      <w:color w:val="004EA8"/>
      <w:sz w:val="30"/>
      <w:szCs w:val="26"/>
      <w:lang w:eastAsia="en-US"/>
    </w:rPr>
  </w:style>
  <w:style w:type="paragraph" w:styleId="Heading4">
    <w:name w:val="heading 4"/>
    <w:next w:val="Body"/>
    <w:link w:val="Heading4Char"/>
    <w:uiPriority w:val="1"/>
    <w:qFormat/>
    <w:rsid w:val="001D3315"/>
    <w:pPr>
      <w:keepNext/>
      <w:keepLines/>
      <w:spacing w:before="240" w:after="80" w:line="280" w:lineRule="atLeast"/>
      <w:outlineLvl w:val="3"/>
    </w:pPr>
    <w:rPr>
      <w:rFonts w:ascii="Arial" w:eastAsia="MS Mincho" w:hAnsi="Arial"/>
      <w:b/>
      <w:bCs/>
      <w:color w:val="004EA8"/>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1603E"/>
    <w:rPr>
      <w:rFonts w:ascii="Arial" w:eastAsia="MS Gothic" w:hAnsi="Arial" w:cs="Arial"/>
      <w:bCs/>
      <w:color w:val="004EA8"/>
      <w:kern w:val="32"/>
      <w:sz w:val="40"/>
      <w:szCs w:val="40"/>
      <w:lang w:eastAsia="en-US"/>
    </w:rPr>
  </w:style>
  <w:style w:type="character" w:customStyle="1" w:styleId="Heading2Char">
    <w:name w:val="Heading 2 Char"/>
    <w:link w:val="Heading2"/>
    <w:uiPriority w:val="1"/>
    <w:rsid w:val="001D3315"/>
    <w:rPr>
      <w:rFonts w:ascii="Arial" w:hAnsi="Arial"/>
      <w:b/>
      <w:color w:val="004EA8"/>
      <w:sz w:val="32"/>
      <w:szCs w:val="28"/>
      <w:lang w:eastAsia="en-US"/>
    </w:rPr>
  </w:style>
  <w:style w:type="character" w:customStyle="1" w:styleId="Heading3Char">
    <w:name w:val="Heading 3 Char"/>
    <w:link w:val="Heading3"/>
    <w:uiPriority w:val="1"/>
    <w:rsid w:val="001D3315"/>
    <w:rPr>
      <w:rFonts w:ascii="Arial" w:eastAsia="MS Gothic" w:hAnsi="Arial"/>
      <w:bCs/>
      <w:color w:val="004EA8"/>
      <w:sz w:val="30"/>
      <w:szCs w:val="26"/>
      <w:lang w:eastAsia="en-US"/>
    </w:rPr>
  </w:style>
  <w:style w:type="character" w:customStyle="1" w:styleId="Heading4Char">
    <w:name w:val="Heading 4 Char"/>
    <w:link w:val="Heading4"/>
    <w:uiPriority w:val="1"/>
    <w:rsid w:val="001D3315"/>
    <w:rPr>
      <w:rFonts w:ascii="Arial" w:eastAsia="MS Mincho" w:hAnsi="Arial"/>
      <w:b/>
      <w:bCs/>
      <w:color w:val="004EA8"/>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link w:val="FooterCha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1603E"/>
    <w:pPr>
      <w:spacing w:after="80" w:line="460" w:lineRule="atLeast"/>
    </w:pPr>
    <w:rPr>
      <w:rFonts w:ascii="Arial" w:hAnsi="Arial"/>
      <w:b/>
      <w:color w:val="004EA8"/>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4"/>
      </w:numPr>
    </w:pPr>
  </w:style>
  <w:style w:type="numbering" w:customStyle="1" w:styleId="ZZTablebullets">
    <w:name w:val="ZZ Table bullets"/>
    <w:basedOn w:val="NoList"/>
    <w:rsid w:val="00FD2A22"/>
    <w:pPr>
      <w:numPr>
        <w:numId w:val="4"/>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3"/>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5"/>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tabs>
        <w:tab w:val="num" w:pos="794"/>
      </w:tabs>
      <w:ind w:left="794" w:hanging="397"/>
    </w:pPr>
  </w:style>
  <w:style w:type="paragraph" w:customStyle="1" w:styleId="Numberdigitindent">
    <w:name w:val="Number digit indent"/>
    <w:basedOn w:val="Numberloweralphaindent"/>
    <w:uiPriority w:val="3"/>
    <w:rsid w:val="00FD2A22"/>
    <w:pPr>
      <w:tabs>
        <w:tab w:val="clear" w:pos="794"/>
        <w:tab w:val="num" w:pos="397"/>
      </w:tabs>
      <w:ind w:left="397"/>
    </w:pPr>
  </w:style>
  <w:style w:type="paragraph" w:customStyle="1" w:styleId="Numberloweralpha">
    <w:name w:val="Number lower alpha"/>
    <w:basedOn w:val="Body"/>
    <w:uiPriority w:val="3"/>
    <w:rsid w:val="00FD2A22"/>
    <w:pPr>
      <w:tabs>
        <w:tab w:val="num" w:pos="397"/>
      </w:tabs>
      <w:ind w:left="397" w:hanging="397"/>
    </w:pPr>
  </w:style>
  <w:style w:type="paragraph" w:customStyle="1" w:styleId="Numberlowerroman">
    <w:name w:val="Number lower roman"/>
    <w:basedOn w:val="Body"/>
    <w:uiPriority w:val="3"/>
    <w:rsid w:val="00FD2A22"/>
    <w:pPr>
      <w:numPr>
        <w:numId w:val="7"/>
      </w:numPr>
    </w:pPr>
  </w:style>
  <w:style w:type="paragraph" w:customStyle="1" w:styleId="Numberlowerromanindent">
    <w:name w:val="Number lower roman indent"/>
    <w:basedOn w:val="Body"/>
    <w:uiPriority w:val="3"/>
    <w:rsid w:val="00FD2A22"/>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7"/>
      </w:numPr>
    </w:pPr>
  </w:style>
  <w:style w:type="numbering" w:customStyle="1" w:styleId="ZZNumbersloweralpha">
    <w:name w:val="ZZ Numbers lower alpha"/>
    <w:basedOn w:val="NoList"/>
    <w:rsid w:val="00FD2A22"/>
    <w:pPr>
      <w:numPr>
        <w:numId w:val="9"/>
      </w:numPr>
    </w:pPr>
  </w:style>
  <w:style w:type="paragraph" w:customStyle="1" w:styleId="Quotebullet1">
    <w:name w:val="Quote bullet 1"/>
    <w:basedOn w:val="Quotetext"/>
    <w:rsid w:val="00FD2A22"/>
    <w:pPr>
      <w:numPr>
        <w:numId w:val="5"/>
      </w:numPr>
    </w:pPr>
  </w:style>
  <w:style w:type="paragraph" w:customStyle="1" w:styleId="Quotebullet2">
    <w:name w:val="Quote bullet 2"/>
    <w:basedOn w:val="Quotetext"/>
    <w:rsid w:val="00FD2A22"/>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C1603E"/>
    <w:pPr>
      <w:spacing w:line="320" w:lineRule="atLeast"/>
    </w:pPr>
    <w:rPr>
      <w:color w:val="004EA8"/>
      <w:sz w:val="24"/>
    </w:rPr>
  </w:style>
  <w:style w:type="paragraph" w:customStyle="1" w:styleId="DHHSbody">
    <w:name w:val="DHHS body"/>
    <w:link w:val="DHHSbodyChar"/>
    <w:qFormat/>
    <w:rsid w:val="00E75058"/>
    <w:pPr>
      <w:spacing w:after="120" w:line="270" w:lineRule="atLeast"/>
    </w:pPr>
    <w:rPr>
      <w:rFonts w:ascii="Arial" w:eastAsia="Times" w:hAnsi="Arial"/>
      <w:lang w:eastAsia="en-US"/>
    </w:rPr>
  </w:style>
  <w:style w:type="character" w:customStyle="1" w:styleId="FooterChar">
    <w:name w:val="Footer Char"/>
    <w:basedOn w:val="DefaultParagraphFont"/>
    <w:link w:val="Footer"/>
    <w:uiPriority w:val="8"/>
    <w:rsid w:val="00E75058"/>
    <w:rPr>
      <w:rFonts w:ascii="Arial" w:hAnsi="Arial" w:cs="Arial"/>
      <w:szCs w:val="18"/>
      <w:lang w:eastAsia="en-US"/>
    </w:rPr>
  </w:style>
  <w:style w:type="paragraph" w:customStyle="1" w:styleId="DHHSbullet1">
    <w:name w:val="DHHS bullet 1"/>
    <w:basedOn w:val="DHHSbody"/>
    <w:qFormat/>
    <w:rsid w:val="00E75058"/>
    <w:pPr>
      <w:tabs>
        <w:tab w:val="num" w:pos="360"/>
      </w:tabs>
      <w:spacing w:after="40"/>
    </w:pPr>
  </w:style>
  <w:style w:type="paragraph" w:customStyle="1" w:styleId="DHHStabletext">
    <w:name w:val="DHHS table text"/>
    <w:uiPriority w:val="3"/>
    <w:qFormat/>
    <w:rsid w:val="00E75058"/>
    <w:pPr>
      <w:spacing w:before="80" w:after="60"/>
    </w:pPr>
    <w:rPr>
      <w:rFonts w:ascii="Arial" w:hAnsi="Arial"/>
      <w:lang w:eastAsia="en-US"/>
    </w:rPr>
  </w:style>
  <w:style w:type="paragraph" w:customStyle="1" w:styleId="DHHStablecaption">
    <w:name w:val="DHHS table caption"/>
    <w:next w:val="DHHSbody"/>
    <w:uiPriority w:val="3"/>
    <w:qFormat/>
    <w:rsid w:val="00E75058"/>
    <w:pPr>
      <w:keepNext/>
      <w:keepLines/>
      <w:spacing w:before="240" w:after="120" w:line="240" w:lineRule="atLeast"/>
    </w:pPr>
    <w:rPr>
      <w:rFonts w:ascii="Arial" w:hAnsi="Arial"/>
      <w:b/>
      <w:lang w:eastAsia="en-US"/>
    </w:rPr>
  </w:style>
  <w:style w:type="paragraph" w:customStyle="1" w:styleId="DHHSmainheading">
    <w:name w:val="DHHS main heading"/>
    <w:uiPriority w:val="8"/>
    <w:rsid w:val="00E75058"/>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E75058"/>
    <w:pPr>
      <w:spacing w:before="400" w:after="200" w:line="300" w:lineRule="atLeast"/>
    </w:pPr>
    <w:rPr>
      <w:rFonts w:ascii="Arial" w:eastAsia="Times" w:hAnsi="Arial"/>
      <w:sz w:val="24"/>
      <w:szCs w:val="19"/>
      <w:lang w:eastAsia="en-US"/>
    </w:rPr>
  </w:style>
  <w:style w:type="paragraph" w:customStyle="1" w:styleId="DHHSbullet2">
    <w:name w:val="DHHS bullet 2"/>
    <w:basedOn w:val="DHHSbody"/>
    <w:uiPriority w:val="2"/>
    <w:qFormat/>
    <w:rsid w:val="00E75058"/>
    <w:pPr>
      <w:tabs>
        <w:tab w:val="num" w:pos="360"/>
      </w:tabs>
      <w:spacing w:after="40"/>
    </w:pPr>
  </w:style>
  <w:style w:type="paragraph" w:customStyle="1" w:styleId="DHHStablecolhead">
    <w:name w:val="DHHS table col head"/>
    <w:uiPriority w:val="3"/>
    <w:qFormat/>
    <w:rsid w:val="00E75058"/>
    <w:pPr>
      <w:spacing w:before="80" w:after="60"/>
    </w:pPr>
    <w:rPr>
      <w:rFonts w:ascii="Arial" w:hAnsi="Arial"/>
      <w:b/>
      <w:color w:val="004C97"/>
      <w:lang w:eastAsia="en-US"/>
    </w:rPr>
  </w:style>
  <w:style w:type="paragraph" w:customStyle="1" w:styleId="DHHSmainsubheading">
    <w:name w:val="DHHS main subheading"/>
    <w:uiPriority w:val="8"/>
    <w:rsid w:val="00E75058"/>
    <w:pPr>
      <w:spacing w:after="120"/>
    </w:pPr>
    <w:rPr>
      <w:rFonts w:ascii="Arial" w:hAnsi="Arial"/>
      <w:color w:val="FFFFFF"/>
      <w:sz w:val="28"/>
      <w:szCs w:val="28"/>
      <w:lang w:eastAsia="en-US"/>
    </w:rPr>
  </w:style>
  <w:style w:type="character" w:customStyle="1" w:styleId="DHHSbodyChar">
    <w:name w:val="DHHS body Char"/>
    <w:basedOn w:val="DefaultParagraphFont"/>
    <w:link w:val="DHHSbody"/>
    <w:rsid w:val="00E75058"/>
    <w:rPr>
      <w:rFonts w:ascii="Arial" w:eastAsia="Times" w:hAnsi="Arial"/>
      <w:lang w:eastAsia="en-US"/>
    </w:rPr>
  </w:style>
  <w:style w:type="paragraph" w:styleId="ListParagraph">
    <w:name w:val="List Paragraph"/>
    <w:basedOn w:val="Normal"/>
    <w:uiPriority w:val="72"/>
    <w:qFormat/>
    <w:rsid w:val="00E75058"/>
    <w:pPr>
      <w:spacing w:after="0" w:line="240" w:lineRule="auto"/>
      <w:ind w:left="720"/>
      <w:contextualSpacing/>
    </w:pPr>
    <w:rPr>
      <w:rFonts w:ascii="Cambria" w:hAnsi="Cambria"/>
      <w:sz w:val="20"/>
    </w:rPr>
  </w:style>
  <w:style w:type="character" w:customStyle="1" w:styleId="eop">
    <w:name w:val="eop"/>
    <w:basedOn w:val="DefaultParagraphFont"/>
    <w:rsid w:val="00E75058"/>
  </w:style>
  <w:style w:type="character" w:customStyle="1" w:styleId="normaltextrun">
    <w:name w:val="normaltextrun"/>
    <w:basedOn w:val="DefaultParagraphFont"/>
    <w:rsid w:val="00E75058"/>
  </w:style>
  <w:style w:type="paragraph" w:customStyle="1" w:styleId="paragraph">
    <w:name w:val="paragraph"/>
    <w:basedOn w:val="Normal"/>
    <w:rsid w:val="00E75058"/>
    <w:pPr>
      <w:spacing w:before="100" w:beforeAutospacing="1" w:after="100" w:afterAutospacing="1" w:line="240" w:lineRule="auto"/>
    </w:pPr>
    <w:rPr>
      <w:rFonts w:ascii="Times New Roman" w:hAnsi="Times New Roman"/>
      <w:sz w:val="24"/>
      <w:szCs w:val="24"/>
      <w:lang w:eastAsia="en-AU"/>
    </w:rPr>
  </w:style>
  <w:style w:type="table" w:customStyle="1" w:styleId="TableGrid1">
    <w:name w:val="Table Grid1"/>
    <w:basedOn w:val="TableNormal"/>
    <w:next w:val="TableGrid"/>
    <w:uiPriority w:val="59"/>
    <w:rsid w:val="00E750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aliases w:val="Table header text"/>
    <w:uiPriority w:val="32"/>
    <w:qFormat/>
    <w:rsid w:val="00E75058"/>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dhhs.vic.gov.au/covid19-infection-control-guidelines" TargetMode="External"/><Relationship Id="rId26"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3.jpg"/><Relationship Id="rId34" Type="http://schemas.openxmlformats.org/officeDocument/2006/relationships/hyperlink" Target="file:///C:\Users\gmcc1507\AppData\Local\Microsoft\Windows\INetCache\Content.Outlook\F009JDRV\COVID-19%20healthcare%20worker%20PPE%20guidance%20(DHH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hhs.vic.gov.au/coronavirus-covid-19-ppe-and-levels-protection" TargetMode="External"/><Relationship Id="rId25" Type="http://schemas.openxmlformats.org/officeDocument/2006/relationships/image" Target="media/image7.jpg"/><Relationship Id="rId33" Type="http://schemas.openxmlformats.org/officeDocument/2006/relationships/hyperlink" Target="https://www.dhhs.vic.gov.au/coronavirus-case-and-contact-management-guidelines-health-services-and-general-practitioner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hhs.vic.gov.au/victorian-health-service-guidance-and-response-covid-19-risks" TargetMode="External"/><Relationship Id="rId20" Type="http://schemas.openxmlformats.org/officeDocument/2006/relationships/hyperlink" Target="https://www.dhhs.vic.gov.au/victorian-health-service-guidance-and-response-covid-19-risk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hyperlink" Target="https://www.dhhs.vic.gov.au/use-of-eye-protection-healthcare-workers-covid-19-do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hhs.vic.gov.au/victorian-health-service-guidance-and-response-covid-19-risks" TargetMode="External"/><Relationship Id="rId23" Type="http://schemas.openxmlformats.org/officeDocument/2006/relationships/image" Target="media/image5.jpeg"/><Relationship Id="rId28" Type="http://schemas.openxmlformats.org/officeDocument/2006/relationships/image" Target="media/image10.png"/><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dhhs.vic.gov.au/covid19-infection-control-guidelines" TargetMode="External"/><Relationship Id="rId31" Type="http://schemas.openxmlformats.org/officeDocument/2006/relationships/hyperlink" Target="https://www.dhhs.vic.gov.au/victorian-health-service-guidance-and-response-covid-19-risk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g"/><Relationship Id="rId27" Type="http://schemas.openxmlformats.org/officeDocument/2006/relationships/image" Target="media/image9.jpg"/><Relationship Id="rId30" Type="http://schemas.openxmlformats.org/officeDocument/2006/relationships/image" Target="media/image12.png"/><Relationship Id="rId35" Type="http://schemas.openxmlformats.org/officeDocument/2006/relationships/hyperlink" Target="https://www.dhhs.vic.gov.au/personal-protective-equipment-ppe-covid-1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1632</Words>
  <Characters>11013</Characters>
  <Application>Microsoft Office Word</Application>
  <DocSecurity>0</DocSecurity>
  <Lines>91</Lines>
  <Paragraphs>25</Paragraphs>
  <ScaleCrop>false</ScaleCrop>
  <Manager/>
  <Company/>
  <LinksUpToDate>false</LinksUpToDate>
  <CharactersWithSpaces>12620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2021-08-11T00:25:00Z</dcterms:created>
  <dcterms:modified xsi:type="dcterms:W3CDTF">2021-08-11T00:26:00Z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2021-08-11T00:26:02Z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209b6fff-395d-40e2-ad1f-897261a91ecc</vt:lpwstr>
  </property>
  <property fmtid="{D5CDD505-2E9C-101B-9397-08002B2CF9AE}" pid="8" name="MSIP_Label_43e64453-338c-4f93-8a4d-0039a0a41f2a_ContentBits">
    <vt:lpwstr>2</vt:lpwstr>
  </property>
</Properties>
</file>