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F5F6" w14:textId="48AC3243" w:rsidR="00A62D44" w:rsidRPr="004C6EEE" w:rsidRDefault="00C94BB7" w:rsidP="00EC40D5">
      <w:pPr>
        <w:pStyle w:val="Sectionbreakfirstpage"/>
        <w:sectPr w:rsidR="00A62D44" w:rsidRPr="004C6EEE" w:rsidSect="004F6979">
          <w:headerReference w:type="default" r:id="rId11"/>
          <w:footerReference w:type="default" r:id="rId12"/>
          <w:footerReference w:type="first" r:id="rId13"/>
          <w:pgSz w:w="11906" w:h="16838" w:code="9"/>
          <w:pgMar w:top="2722" w:right="851" w:bottom="2552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9264" behindDoc="1" locked="1" layoutInCell="1" allowOverlap="1" wp14:anchorId="228918DF" wp14:editId="59A931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40" cy="1752480"/>
            <wp:effectExtent l="0" t="0" r="3810" b="635"/>
            <wp:wrapNone/>
            <wp:docPr id="15" name="Picture 15" descr="Stay Well This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tay Well This Winte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81B2E" w14:textId="77777777" w:rsidR="009F7F51" w:rsidRDefault="009F7F51" w:rsidP="009F7F51">
      <w:pPr>
        <w:spacing w:line="192" w:lineRule="auto"/>
        <w:rPr>
          <w:rFonts w:cs="Arial"/>
          <w:b/>
          <w:bCs/>
          <w:color w:val="404040" w:themeColor="text1" w:themeTint="BF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</w:pPr>
    </w:p>
    <w:p w14:paraId="211CC368" w14:textId="77777777" w:rsidR="009F7F51" w:rsidRPr="009F7F51" w:rsidRDefault="009F7F51" w:rsidP="009F7F51">
      <w:pPr>
        <w:spacing w:line="192" w:lineRule="auto"/>
        <w:rPr>
          <w:rFonts w:cs="Arial"/>
          <w:b/>
          <w:bCs/>
          <w:color w:val="404040" w:themeColor="text1" w:themeTint="BF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</w:pPr>
      <w:r w:rsidRPr="009F7F51">
        <w:rPr>
          <w:rFonts w:cs="Arial"/>
          <w:b/>
          <w:bCs/>
          <w:color w:val="404040" w:themeColor="text1" w:themeTint="BF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Taking action against the new BA.4. BA.5 wave</w:t>
      </w:r>
    </w:p>
    <w:p w14:paraId="67813430" w14:textId="4820D178" w:rsidR="009F7F51" w:rsidRPr="009F7F51" w:rsidRDefault="009F7F51" w:rsidP="009F7F51">
      <w:pPr>
        <w:spacing w:after="160" w:line="192" w:lineRule="auto"/>
        <w:rPr>
          <w:rFonts w:eastAsia="VIC" w:cs="Arial"/>
          <w:b/>
          <w:bCs/>
          <w:color w:val="404040" w:themeColor="text1" w:themeTint="BF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sectPr w:rsidR="009F7F51" w:rsidRPr="009F7F51" w:rsidSect="009F7F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40" w:right="1080" w:bottom="1440" w:left="1080" w:header="2381" w:footer="1417" w:gutter="0"/>
          <w:cols w:space="708"/>
          <w:docGrid w:linePitch="360"/>
        </w:sectPr>
      </w:pPr>
      <w:r w:rsidRPr="009F7F51">
        <w:rPr>
          <w:rFonts w:cs="Arial"/>
          <w:b/>
          <w:bCs/>
          <w:color w:val="404040" w:themeColor="text1" w:themeTint="BF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Updated 1</w:t>
      </w:r>
      <w:r>
        <w:rPr>
          <w:rFonts w:cs="Arial"/>
          <w:b/>
          <w:bCs/>
          <w:color w:val="404040" w:themeColor="text1" w:themeTint="BF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5 </w:t>
      </w:r>
      <w:r w:rsidRPr="009F7F51">
        <w:rPr>
          <w:rFonts w:cs="Arial"/>
          <w:b/>
          <w:bCs/>
          <w:color w:val="404040" w:themeColor="text1" w:themeTint="BF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July 2022</w:t>
      </w:r>
    </w:p>
    <w:p w14:paraId="5F6FA19C" w14:textId="7C283EEA" w:rsidR="009F7F51" w:rsidRPr="009F7F51" w:rsidRDefault="009F7F51" w:rsidP="009F7F51">
      <w:pPr>
        <w:rPr>
          <w:rFonts w:eastAsia="VIC" w:cs="Arial"/>
          <w:color w:val="404040" w:themeColor="text1" w:themeTint="BF"/>
          <w:sz w:val="20"/>
        </w:rPr>
      </w:pPr>
      <w:r w:rsidRPr="009F7F51">
        <w:rPr>
          <w:rFonts w:eastAsia="VIC" w:cs="Arial"/>
          <w:color w:val="404040" w:themeColor="text1" w:themeTint="BF"/>
          <w:sz w:val="20"/>
        </w:rPr>
        <w:t>Victoria is experiencing a new COVID wave.</w:t>
      </w:r>
      <w:r w:rsidRPr="009F7F51">
        <w:rPr>
          <w:rFonts w:cs="Arial"/>
          <w:color w:val="404040" w:themeColor="text1" w:themeTint="BF"/>
        </w:rPr>
        <w:tab/>
      </w:r>
    </w:p>
    <w:p w14:paraId="5119FABC" w14:textId="1577B80B" w:rsidR="009F7F51" w:rsidRPr="009F7F51" w:rsidRDefault="009F7F51" w:rsidP="009F7F51">
      <w:pPr>
        <w:rPr>
          <w:rFonts w:eastAsia="VIC" w:cs="Arial"/>
          <w:color w:val="404040" w:themeColor="text1" w:themeTint="BF"/>
          <w:sz w:val="20"/>
        </w:rPr>
      </w:pPr>
      <w:r w:rsidRPr="009F7F51">
        <w:rPr>
          <w:rFonts w:eastAsia="VIC" w:cs="Arial"/>
          <w:color w:val="404040" w:themeColor="text1" w:themeTint="BF"/>
          <w:sz w:val="20"/>
        </w:rPr>
        <w:t>This wave is caused by the new BA.4 and BA.5 COVID variants.</w:t>
      </w:r>
    </w:p>
    <w:p w14:paraId="6F7E77C6" w14:textId="79271C11" w:rsidR="009F7F51" w:rsidRPr="009F7F51" w:rsidRDefault="009F7F51" w:rsidP="009F7F51">
      <w:pPr>
        <w:rPr>
          <w:rFonts w:eastAsia="VIC" w:cs="Arial"/>
          <w:color w:val="404040" w:themeColor="text1" w:themeTint="BF"/>
          <w:sz w:val="20"/>
        </w:rPr>
      </w:pPr>
      <w:r w:rsidRPr="009F7F51">
        <w:rPr>
          <w:rFonts w:eastAsia="VIC" w:cs="Arial"/>
          <w:color w:val="404040" w:themeColor="text1" w:themeTint="BF"/>
          <w:sz w:val="20"/>
        </w:rPr>
        <w:t>These are highly infectious and more able than previous variants to escape our immune defences, including among Victorians who have had COVID and been vaccinated.</w:t>
      </w:r>
    </w:p>
    <w:p w14:paraId="6DBC3AA5" w14:textId="6922C360" w:rsidR="009F7F51" w:rsidRPr="003971F9" w:rsidRDefault="009F7F51" w:rsidP="009F7F51">
      <w:pPr>
        <w:rPr>
          <w:rFonts w:eastAsia="VIC" w:cs="Arial"/>
          <w:b/>
          <w:bCs/>
          <w:color w:val="404040" w:themeColor="text1" w:themeTint="BF"/>
        </w:rPr>
      </w:pPr>
      <w:r w:rsidRPr="003971F9">
        <w:rPr>
          <w:rFonts w:eastAsia="VIC" w:cs="Arial"/>
          <w:b/>
          <w:bCs/>
          <w:color w:val="404040" w:themeColor="text1" w:themeTint="BF"/>
        </w:rPr>
        <w:t>Changes announced (Pandemic Orders)</w:t>
      </w:r>
    </w:p>
    <w:p w14:paraId="5A54051F" w14:textId="54D4A46D" w:rsidR="009F7F51" w:rsidRPr="003971F9" w:rsidRDefault="009F7F51" w:rsidP="009F7F51">
      <w:pPr>
        <w:pStyle w:val="ListParagraph"/>
        <w:numPr>
          <w:ilvl w:val="0"/>
          <w:numId w:val="51"/>
        </w:numPr>
        <w:rPr>
          <w:rFonts w:ascii="Arial" w:eastAsiaTheme="minorHAnsi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3971F9">
        <w:rPr>
          <w:rFonts w:ascii="Arial" w:eastAsiaTheme="minorHAnsi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Mask wearing is strongly recommended this winter if you are indoors in a public space or outside in a crowded place where you can’t physically distance. People who are at-risk of severe COVID illness are encouraged to wear a mask whenever out in public.</w:t>
      </w:r>
    </w:p>
    <w:p w14:paraId="645561C8" w14:textId="77777777" w:rsidR="009F7F51" w:rsidRPr="003971F9" w:rsidRDefault="009F7F51" w:rsidP="009F7F51">
      <w:pPr>
        <w:rPr>
          <w:rFonts w:eastAsiaTheme="minorHAnsi" w:cs="Arial"/>
          <w:color w:val="404040" w:themeColor="text1" w:themeTint="BF"/>
          <w:sz w:val="20"/>
        </w:rPr>
      </w:pPr>
    </w:p>
    <w:p w14:paraId="3A952899" w14:textId="77777777" w:rsidR="009F7F51" w:rsidRPr="003971F9" w:rsidRDefault="009F7F51" w:rsidP="009F7F51">
      <w:pPr>
        <w:pStyle w:val="ListParagraph"/>
        <w:numPr>
          <w:ilvl w:val="0"/>
          <w:numId w:val="51"/>
        </w:numPr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3971F9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All Victorians are encouraged to work from home if they can.</w:t>
      </w:r>
    </w:p>
    <w:p w14:paraId="0743417D" w14:textId="77777777" w:rsidR="009F7F51" w:rsidRPr="009F7F51" w:rsidRDefault="009F7F51" w:rsidP="009F7F51">
      <w:pPr>
        <w:rPr>
          <w:rFonts w:eastAsia="VIC" w:cs="Arial"/>
          <w:color w:val="404040" w:themeColor="text1" w:themeTint="BF"/>
          <w:sz w:val="20"/>
        </w:rPr>
      </w:pPr>
    </w:p>
    <w:p w14:paraId="79BBB501" w14:textId="250B69D0" w:rsidR="009F7F51" w:rsidRPr="009F7F51" w:rsidRDefault="009F7F51" w:rsidP="009F7F51">
      <w:pPr>
        <w:pStyle w:val="ListParagraph"/>
        <w:numPr>
          <w:ilvl w:val="0"/>
          <w:numId w:val="51"/>
        </w:numPr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The immunity period has been shortened from 12 to four weeks.</w:t>
      </w:r>
    </w:p>
    <w:p w14:paraId="15E01F64" w14:textId="1C5981C4" w:rsidR="009F7F51" w:rsidRPr="009F7F51" w:rsidRDefault="009F7F51" w:rsidP="009F7F51">
      <w:pPr>
        <w:pStyle w:val="ListParagraph"/>
        <w:numPr>
          <w:ilvl w:val="1"/>
          <w:numId w:val="49"/>
        </w:numPr>
        <w:ind w:left="993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If you develop COVID symptoms four weeks or more after having COVID, stay home and get tested.</w:t>
      </w:r>
    </w:p>
    <w:p w14:paraId="5220EF22" w14:textId="77777777" w:rsidR="009F7F51" w:rsidRPr="009F7F51" w:rsidRDefault="009F7F51" w:rsidP="009F7F51">
      <w:pPr>
        <w:pStyle w:val="ListParagraph"/>
        <w:numPr>
          <w:ilvl w:val="1"/>
          <w:numId w:val="49"/>
        </w:numPr>
        <w:ind w:left="993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If someone you live with gets COVID more than four weeks after you had COVID you must take a RAT on at least five days of the next seven days.</w:t>
      </w:r>
    </w:p>
    <w:p w14:paraId="5482C0D8" w14:textId="037D5A00" w:rsidR="009F7F51" w:rsidRPr="009A21E5" w:rsidRDefault="009F7F51" w:rsidP="009A21E5">
      <w:pPr>
        <w:rPr>
          <w:rFonts w:eastAsia="VIC" w:cs="Arial"/>
          <w:color w:val="404040" w:themeColor="text1" w:themeTint="BF"/>
          <w:sz w:val="20"/>
        </w:rPr>
      </w:pPr>
    </w:p>
    <w:p w14:paraId="481FB55C" w14:textId="74FFBBF6" w:rsidR="009A21E5" w:rsidRPr="003971F9" w:rsidRDefault="009A21E5" w:rsidP="009A21E5">
      <w:pPr>
        <w:pStyle w:val="ListParagraph"/>
        <w:numPr>
          <w:ilvl w:val="0"/>
          <w:numId w:val="51"/>
        </w:numPr>
        <w:rPr>
          <w:rFonts w:eastAsia="VIC" w:cs="Arial"/>
          <w:color w:val="404040" w:themeColor="text1" w:themeTint="BF"/>
          <w:sz w:val="20"/>
        </w:rPr>
      </w:pPr>
      <w:r w:rsidRPr="003971F9">
        <w:rPr>
          <w:rFonts w:ascii="Arial" w:eastAsia="VIC" w:hAnsi="Arial" w:cs="Arial"/>
          <w:color w:val="404040" w:themeColor="text1" w:themeTint="BF"/>
          <w:sz w:val="20"/>
        </w:rPr>
        <w:t>For Victorians isolating with COVID there is now another reason to leave home, to provide transport for a household member to get essential food supplies.</w:t>
      </w:r>
    </w:p>
    <w:p w14:paraId="11DAB442" w14:textId="77777777" w:rsidR="003971F9" w:rsidRPr="003971F9" w:rsidRDefault="003971F9" w:rsidP="003971F9">
      <w:pPr>
        <w:pStyle w:val="ListParagraph"/>
        <w:ind w:left="360"/>
        <w:rPr>
          <w:rFonts w:eastAsia="VIC" w:cs="Arial"/>
          <w:color w:val="404040" w:themeColor="text1" w:themeTint="BF"/>
          <w:sz w:val="20"/>
        </w:rPr>
      </w:pPr>
    </w:p>
    <w:p w14:paraId="3AE231CC" w14:textId="75AE2864" w:rsidR="009F7F51" w:rsidRPr="009F7F51" w:rsidRDefault="009F7F51" w:rsidP="009F7F51">
      <w:pPr>
        <w:rPr>
          <w:rFonts w:eastAsia="VIC" w:cs="Arial"/>
          <w:b/>
          <w:bCs/>
          <w:color w:val="404040" w:themeColor="text1" w:themeTint="BF"/>
        </w:rPr>
      </w:pPr>
      <w:r w:rsidRPr="009F7F51">
        <w:rPr>
          <w:rFonts w:eastAsia="VIC" w:cs="Arial"/>
          <w:b/>
          <w:bCs/>
          <w:color w:val="404040" w:themeColor="text1" w:themeTint="BF"/>
        </w:rPr>
        <w:t>Prevention is the best protection</w:t>
      </w:r>
    </w:p>
    <w:p w14:paraId="345F56CC" w14:textId="35508176" w:rsidR="009F7F51" w:rsidRPr="009F7F51" w:rsidRDefault="009F7F51" w:rsidP="009F7F51">
      <w:pPr>
        <w:rPr>
          <w:rFonts w:eastAsia="VIC" w:cs="Arial"/>
          <w:color w:val="404040" w:themeColor="text1" w:themeTint="BF"/>
          <w:sz w:val="20"/>
        </w:rPr>
      </w:pPr>
      <w:r w:rsidRPr="009F7F51">
        <w:rPr>
          <w:rFonts w:eastAsia="VIC" w:cs="Arial"/>
          <w:color w:val="404040" w:themeColor="text1" w:themeTint="BF"/>
          <w:sz w:val="20"/>
        </w:rPr>
        <w:t>Some people in our community are more vulnerable to severe illness from COVID because they have other health problems or are older.</w:t>
      </w:r>
    </w:p>
    <w:p w14:paraId="54447211" w14:textId="60D8D63B" w:rsidR="003971F9" w:rsidRPr="009F7F51" w:rsidRDefault="009F7F51" w:rsidP="009F7F51">
      <w:pPr>
        <w:rPr>
          <w:rFonts w:eastAsia="VIC" w:cs="Arial"/>
          <w:color w:val="404040" w:themeColor="text1" w:themeTint="BF"/>
          <w:sz w:val="20"/>
        </w:rPr>
      </w:pPr>
      <w:r w:rsidRPr="009F7F51">
        <w:rPr>
          <w:rFonts w:eastAsia="VIC" w:cs="Arial"/>
          <w:color w:val="404040" w:themeColor="text1" w:themeTint="BF"/>
          <w:sz w:val="20"/>
        </w:rPr>
        <w:t>We can all take steps right now to protect vulnerable Victorians and reduce COVID illness in our community</w:t>
      </w:r>
      <w:r w:rsidR="003971F9">
        <w:rPr>
          <w:rFonts w:eastAsia="VIC" w:cs="Arial"/>
          <w:color w:val="404040" w:themeColor="text1" w:themeTint="BF"/>
          <w:sz w:val="20"/>
        </w:rPr>
        <w:t>.</w:t>
      </w:r>
    </w:p>
    <w:p w14:paraId="3E1C6207" w14:textId="4C03E2D2" w:rsidR="009F7F51" w:rsidRPr="003971F9" w:rsidRDefault="009F7F51" w:rsidP="009F7F51">
      <w:pPr>
        <w:rPr>
          <w:rFonts w:eastAsia="VIC" w:cs="Arial"/>
          <w:b/>
          <w:bCs/>
          <w:color w:val="404040" w:themeColor="text1" w:themeTint="BF"/>
        </w:rPr>
      </w:pPr>
      <w:r w:rsidRPr="009F7F51">
        <w:rPr>
          <w:rFonts w:eastAsia="VIC" w:cs="Arial"/>
          <w:b/>
          <w:bCs/>
          <w:color w:val="404040" w:themeColor="text1" w:themeTint="BF"/>
        </w:rPr>
        <w:t xml:space="preserve">6 </w:t>
      </w:r>
      <w:r w:rsidRPr="003971F9">
        <w:rPr>
          <w:rFonts w:eastAsia="VIC" w:cs="Arial"/>
          <w:b/>
          <w:bCs/>
          <w:color w:val="404040" w:themeColor="text1" w:themeTint="BF"/>
        </w:rPr>
        <w:t>steps to protect yourself and others</w:t>
      </w:r>
    </w:p>
    <w:p w14:paraId="61E98494" w14:textId="77777777" w:rsidR="009F7F51" w:rsidRPr="003971F9" w:rsidRDefault="009F7F51" w:rsidP="009F7F51">
      <w:pPr>
        <w:pStyle w:val="BasicParagraph"/>
        <w:numPr>
          <w:ilvl w:val="0"/>
          <w:numId w:val="46"/>
        </w:numPr>
        <w:spacing w:after="170" w:line="276" w:lineRule="auto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3971F9"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  <w:t>Wear a mask</w:t>
      </w:r>
    </w:p>
    <w:p w14:paraId="568FFA08" w14:textId="77777777" w:rsidR="009F7F51" w:rsidRPr="003971F9" w:rsidRDefault="009F7F51" w:rsidP="009F7F51">
      <w:pPr>
        <w:pStyle w:val="BasicParagraph"/>
        <w:numPr>
          <w:ilvl w:val="0"/>
          <w:numId w:val="40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3971F9">
        <w:rPr>
          <w:rFonts w:ascii="Arial" w:eastAsia="VIC" w:hAnsi="Arial" w:cs="Arial"/>
          <w:color w:val="404040" w:themeColor="text1" w:themeTint="BF"/>
          <w:sz w:val="20"/>
          <w:szCs w:val="20"/>
        </w:rPr>
        <w:t>Good-quality face masks can stop viruses spreading.</w:t>
      </w:r>
    </w:p>
    <w:p w14:paraId="6C77DDB2" w14:textId="77777777" w:rsidR="009F7F51" w:rsidRPr="003971F9" w:rsidRDefault="009F7F51" w:rsidP="009F7F51">
      <w:pPr>
        <w:pStyle w:val="BasicParagraph"/>
        <w:numPr>
          <w:ilvl w:val="0"/>
          <w:numId w:val="40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</w:rPr>
      </w:pPr>
      <w:r w:rsidRPr="003971F9">
        <w:rPr>
          <w:rFonts w:ascii="Arial" w:eastAsia="VIC" w:hAnsi="Arial" w:cs="Arial"/>
          <w:color w:val="404040" w:themeColor="text1" w:themeTint="BF"/>
          <w:sz w:val="20"/>
          <w:szCs w:val="20"/>
        </w:rPr>
        <w:t>Where you can’t physically distance, it is strongly recommended that you wear outdoors in a public space or in a crowded place.</w:t>
      </w:r>
    </w:p>
    <w:p w14:paraId="630CA95E" w14:textId="48E614E9" w:rsidR="009F7F51" w:rsidRPr="009A21E5" w:rsidRDefault="009F7F51" w:rsidP="009A21E5">
      <w:pPr>
        <w:pStyle w:val="BasicParagraph"/>
        <w:numPr>
          <w:ilvl w:val="0"/>
          <w:numId w:val="40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</w:rPr>
      </w:pPr>
      <w:r w:rsidRPr="003971F9">
        <w:rPr>
          <w:rFonts w:ascii="Arial" w:eastAsia="VIC" w:hAnsi="Arial" w:cs="Arial"/>
          <w:color w:val="404040" w:themeColor="text1" w:themeTint="BF"/>
          <w:sz w:val="20"/>
          <w:szCs w:val="20"/>
        </w:rPr>
        <w:t xml:space="preserve">If you are at-risk of severe COVID-19 illness, you are encouraged to </w:t>
      </w:r>
      <w:r w:rsidRPr="003971F9">
        <w:rPr>
          <w:rFonts w:ascii="Arial" w:hAnsi="Arial" w:cs="Arial"/>
          <w:sz w:val="20"/>
          <w:szCs w:val="20"/>
          <w:lang w:val="en-AU"/>
        </w:rPr>
        <w:t>are encouraged to wear a mask whenever out in public</w:t>
      </w:r>
      <w:r w:rsidRPr="009F7F51">
        <w:rPr>
          <w:rFonts w:ascii="Arial" w:eastAsia="VIC" w:hAnsi="Arial" w:cs="Arial"/>
          <w:color w:val="404040" w:themeColor="text1" w:themeTint="BF"/>
          <w:sz w:val="20"/>
          <w:szCs w:val="20"/>
        </w:rPr>
        <w:t xml:space="preserve"> </w:t>
      </w:r>
      <w:r w:rsidRPr="009F7F51">
        <w:rPr>
          <w:rFonts w:ascii="Arial" w:eastAsia="VIC" w:hAnsi="Arial" w:cs="Arial"/>
          <w:color w:val="404040" w:themeColor="text1" w:themeTint="BF"/>
          <w:sz w:val="20"/>
          <w:szCs w:val="20"/>
        </w:rPr>
        <w:br/>
      </w:r>
    </w:p>
    <w:p w14:paraId="77CA6A7D" w14:textId="77777777" w:rsidR="009F7F51" w:rsidRPr="009F7F51" w:rsidRDefault="009F7F51" w:rsidP="009F7F51">
      <w:pPr>
        <w:pStyle w:val="BasicParagraph"/>
        <w:numPr>
          <w:ilvl w:val="0"/>
          <w:numId w:val="46"/>
        </w:numPr>
        <w:spacing w:after="170" w:line="276" w:lineRule="auto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  <w:lastRenderedPageBreak/>
        <w:t>Let fresh air in</w:t>
      </w:r>
    </w:p>
    <w:p w14:paraId="2B643A78" w14:textId="1643FF9C" w:rsidR="009F7F51" w:rsidRPr="009F7F51" w:rsidRDefault="009F7F51" w:rsidP="009F7F51">
      <w:pPr>
        <w:pStyle w:val="BasicParagraph"/>
        <w:numPr>
          <w:ilvl w:val="0"/>
          <w:numId w:val="41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You are less likely to catch COVID in places that are well ventilated (have fresh air not stale air).</w:t>
      </w:r>
    </w:p>
    <w:p w14:paraId="3F23C737" w14:textId="77777777" w:rsidR="009F7F51" w:rsidRPr="009F7F51" w:rsidRDefault="009F7F51" w:rsidP="009F7F51">
      <w:pPr>
        <w:pStyle w:val="BasicParagraph"/>
        <w:numPr>
          <w:ilvl w:val="0"/>
          <w:numId w:val="41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Good ventilation comes from opening windows and doors, using fans and air purifiers, and meeting outside.</w:t>
      </w:r>
    </w:p>
    <w:p w14:paraId="5A9E569B" w14:textId="77777777" w:rsidR="009F7F51" w:rsidRPr="009F7F51" w:rsidRDefault="009F7F51" w:rsidP="009F7F51">
      <w:pPr>
        <w:pStyle w:val="BasicParagraph"/>
        <w:numPr>
          <w:ilvl w:val="0"/>
          <w:numId w:val="46"/>
        </w:numPr>
        <w:spacing w:before="120" w:after="170" w:line="276" w:lineRule="auto"/>
        <w:ind w:left="714" w:hanging="357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  <w:t xml:space="preserve">Stay home if unwell </w:t>
      </w:r>
    </w:p>
    <w:p w14:paraId="076D590B" w14:textId="77777777" w:rsidR="009F7F51" w:rsidRPr="009F7F51" w:rsidRDefault="009F7F51" w:rsidP="009F7F51">
      <w:pPr>
        <w:pStyle w:val="BasicParagraph"/>
        <w:numPr>
          <w:ilvl w:val="0"/>
          <w:numId w:val="41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Stay home if you have any symptoms, even if you test negative.</w:t>
      </w:r>
    </w:p>
    <w:p w14:paraId="08FDC195" w14:textId="77777777" w:rsidR="009F7F51" w:rsidRPr="009F7F51" w:rsidRDefault="009F7F51" w:rsidP="009F7F51">
      <w:pPr>
        <w:pStyle w:val="BasicParagraph"/>
        <w:numPr>
          <w:ilvl w:val="0"/>
          <w:numId w:val="46"/>
        </w:numPr>
        <w:spacing w:after="170" w:line="276" w:lineRule="auto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  <w:t xml:space="preserve">Get tested </w:t>
      </w:r>
    </w:p>
    <w:p w14:paraId="09F828A8" w14:textId="77777777" w:rsidR="009F7F51" w:rsidRPr="009F7F51" w:rsidRDefault="009F7F51" w:rsidP="009F7F51">
      <w:pPr>
        <w:pStyle w:val="BasicParagraph"/>
        <w:numPr>
          <w:ilvl w:val="0"/>
          <w:numId w:val="42"/>
        </w:numPr>
        <w:spacing w:after="170" w:line="276" w:lineRule="auto"/>
        <w:rPr>
          <w:rFonts w:ascii="Arial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Get tested as soon as you develop any symptoms.</w:t>
      </w:r>
    </w:p>
    <w:p w14:paraId="103C5900" w14:textId="77777777" w:rsidR="009F7F51" w:rsidRPr="009F7F51" w:rsidRDefault="009F7F51" w:rsidP="009A21E5">
      <w:pPr>
        <w:pStyle w:val="BasicParagraph"/>
        <w:numPr>
          <w:ilvl w:val="0"/>
          <w:numId w:val="42"/>
        </w:numPr>
        <w:spacing w:after="170" w:line="360" w:lineRule="auto"/>
        <w:rPr>
          <w:rFonts w:ascii="Arial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If you test positive you must isolate for 7 days and tell your contacts you have COVID. If you test negative you should stay home until your symptoms have cleared.</w:t>
      </w:r>
    </w:p>
    <w:p w14:paraId="762F0FAA" w14:textId="77777777" w:rsidR="009F7F51" w:rsidRPr="003971F9" w:rsidRDefault="009F7F51" w:rsidP="009A21E5">
      <w:pPr>
        <w:pStyle w:val="BasicParagraph"/>
        <w:numPr>
          <w:ilvl w:val="0"/>
          <w:numId w:val="42"/>
        </w:numPr>
        <w:spacing w:after="170" w:line="360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A Rapid Antigen Test (RAT) is the quickest, easiest way for most people to test if they have </w:t>
      </w:r>
      <w:r w:rsidRPr="003971F9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COVID.</w:t>
      </w:r>
    </w:p>
    <w:p w14:paraId="0A147695" w14:textId="3C259276" w:rsidR="009A21E5" w:rsidRPr="003971F9" w:rsidRDefault="009F7F51" w:rsidP="009A21E5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rPr>
          <w:rFonts w:ascii="Arial" w:eastAsia="Times New Roman" w:hAnsi="Arial" w:cs="Arial"/>
          <w:color w:val="011A3C"/>
          <w:sz w:val="20"/>
          <w:szCs w:val="20"/>
          <w:bdr w:val="none" w:sz="0" w:space="0" w:color="auto"/>
          <w:lang w:val="en-AU" w:eastAsia="en-AU"/>
        </w:rPr>
      </w:pPr>
      <w:r w:rsidRPr="003971F9">
        <w:rPr>
          <w:rFonts w:ascii="Arial" w:eastAsia="Times New Roman" w:hAnsi="Arial" w:cs="Arial"/>
          <w:color w:val="011A3C"/>
          <w:sz w:val="20"/>
          <w:szCs w:val="20"/>
          <w:bdr w:val="none" w:sz="0" w:space="0" w:color="auto"/>
          <w:lang w:val="en-AU" w:eastAsia="en-AU"/>
        </w:rPr>
        <w:t>If you test positive on a </w:t>
      </w:r>
      <w:hyperlink r:id="rId21" w:history="1">
        <w:r w:rsidRPr="003971F9">
          <w:rPr>
            <w:rFonts w:ascii="Arial" w:eastAsia="Times New Roman" w:hAnsi="Arial" w:cs="Arial"/>
            <w:color w:val="0052C2"/>
            <w:sz w:val="20"/>
            <w:szCs w:val="20"/>
            <w:bdr w:val="none" w:sz="0" w:space="0" w:color="auto"/>
            <w:lang w:val="en-AU" w:eastAsia="en-AU"/>
          </w:rPr>
          <w:t>rapid antigen test</w:t>
        </w:r>
      </w:hyperlink>
      <w:r w:rsidRPr="003971F9">
        <w:rPr>
          <w:rFonts w:ascii="Arial" w:eastAsia="Times New Roman" w:hAnsi="Arial" w:cs="Arial"/>
          <w:color w:val="011A3C"/>
          <w:sz w:val="20"/>
          <w:szCs w:val="20"/>
          <w:bdr w:val="none" w:sz="0" w:space="0" w:color="auto"/>
          <w:lang w:val="en-AU" w:eastAsia="en-AU"/>
        </w:rPr>
        <w:t>, you are a COVID positive case.</w:t>
      </w:r>
    </w:p>
    <w:p w14:paraId="6971FC50" w14:textId="64163FF0" w:rsidR="009F7F51" w:rsidRPr="003971F9" w:rsidRDefault="009F7F51" w:rsidP="009A21E5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rPr>
          <w:rFonts w:ascii="Arial" w:eastAsia="Times New Roman" w:hAnsi="Arial" w:cs="Arial"/>
          <w:color w:val="011A3C"/>
          <w:sz w:val="20"/>
          <w:szCs w:val="20"/>
          <w:bdr w:val="none" w:sz="0" w:space="0" w:color="auto"/>
          <w:lang w:val="en-AU" w:eastAsia="en-AU"/>
        </w:rPr>
      </w:pPr>
      <w:r w:rsidRPr="003971F9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You are required by law to report your positive rapid antigen test result as soon as you can. To report your result, call the Coronavirus Hotline at </w:t>
      </w:r>
      <w:hyperlink r:id="rId22" w:history="1">
        <w:r w:rsidRPr="003971F9">
          <w:rPr>
            <w:rFonts w:ascii="Arial" w:eastAsia="VIC" w:hAnsi="Arial" w:cs="Arial"/>
            <w:color w:val="404040" w:themeColor="text1" w:themeTint="BF"/>
            <w:sz w:val="20"/>
            <w:szCs w:val="20"/>
            <w:bdr w:val="none" w:sz="0" w:space="0" w:color="auto"/>
            <w:lang w:val="en-AU"/>
          </w:rPr>
          <w:t>1800 675 398</w:t>
        </w:r>
      </w:hyperlink>
      <w:r w:rsidRPr="003971F9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, or fill in this </w:t>
      </w:r>
      <w:hyperlink r:id="rId23" w:history="1">
        <w:r w:rsidRPr="003971F9">
          <w:rPr>
            <w:rStyle w:val="Hyperlink"/>
            <w:rFonts w:ascii="Arial" w:eastAsia="VIC" w:hAnsi="Arial" w:cs="Arial"/>
            <w:sz w:val="20"/>
            <w:szCs w:val="20"/>
            <w:bdr w:val="none" w:sz="0" w:space="0" w:color="auto"/>
            <w:lang w:val="en-AU"/>
          </w:rPr>
          <w:t>online form</w:t>
        </w:r>
      </w:hyperlink>
      <w:r w:rsidRPr="003971F9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.</w:t>
      </w:r>
    </w:p>
    <w:p w14:paraId="54E98930" w14:textId="77777777" w:rsidR="009F7F51" w:rsidRPr="009F7F51" w:rsidRDefault="009F7F51" w:rsidP="009F7F51">
      <w:pPr>
        <w:pStyle w:val="BasicParagraph"/>
        <w:numPr>
          <w:ilvl w:val="0"/>
          <w:numId w:val="46"/>
        </w:numPr>
        <w:spacing w:after="120" w:line="276" w:lineRule="auto"/>
        <w:ind w:left="714" w:hanging="357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  <w:t>Get medicines if at risk</w:t>
      </w:r>
    </w:p>
    <w:p w14:paraId="1E40E782" w14:textId="77777777" w:rsidR="009F7F51" w:rsidRPr="009F7F51" w:rsidRDefault="009F7F51" w:rsidP="009F7F51">
      <w:pPr>
        <w:pStyle w:val="BasicParagraph"/>
        <w:numPr>
          <w:ilvl w:val="0"/>
          <w:numId w:val="42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Victorians who are more at risk from COVID may be eligible for medicines that reduce severe illness if taken soon after symptoms appear.</w:t>
      </w:r>
    </w:p>
    <w:p w14:paraId="3AFE1D60" w14:textId="77777777" w:rsidR="009F7F51" w:rsidRPr="009F7F51" w:rsidRDefault="009F7F51" w:rsidP="009F7F51">
      <w:pPr>
        <w:pStyle w:val="BasicParagraph"/>
        <w:numPr>
          <w:ilvl w:val="0"/>
          <w:numId w:val="42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You need a positive RAT or PCR test to get these medicines. </w:t>
      </w:r>
    </w:p>
    <w:p w14:paraId="41B9B9BA" w14:textId="1F710FBE" w:rsidR="009F7F51" w:rsidRPr="009F7F51" w:rsidRDefault="009F7F51" w:rsidP="009F7F51">
      <w:pPr>
        <w:pStyle w:val="BasicParagraph"/>
        <w:numPr>
          <w:ilvl w:val="0"/>
          <w:numId w:val="43"/>
        </w:numPr>
        <w:spacing w:after="170" w:line="276" w:lineRule="auto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You are eligible if you are 70 years of age</w:t>
      </w:r>
      <w:r w:rsidR="009A21E5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 and over</w:t>
      </w: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.</w:t>
      </w:r>
    </w:p>
    <w:p w14:paraId="0D16E3D9" w14:textId="6EFEBCF6" w:rsidR="009F7F51" w:rsidRPr="009F7F51" w:rsidRDefault="009F7F51" w:rsidP="009F7F51">
      <w:pPr>
        <w:pStyle w:val="BasicParagraph"/>
        <w:numPr>
          <w:ilvl w:val="0"/>
          <w:numId w:val="42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You may be eligible if you are 50</w:t>
      </w:r>
      <w:r w:rsidR="009A21E5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 years of age and over</w:t>
      </w: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 with other health problems, or 30</w:t>
      </w:r>
      <w:r w:rsidR="009A21E5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 years of age and over</w:t>
      </w: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 and Aboriginal or Torres Strait Islander with other health problems, or if you have a severe disability or are immune-compromised.</w:t>
      </w:r>
    </w:p>
    <w:p w14:paraId="3D029265" w14:textId="07D2A2C3" w:rsidR="009F7F51" w:rsidRPr="009A21E5" w:rsidRDefault="009F7F51" w:rsidP="009A21E5">
      <w:pPr>
        <w:pStyle w:val="BasicParagraph"/>
        <w:numPr>
          <w:ilvl w:val="0"/>
          <w:numId w:val="42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If you have a positive test and are eligible for COVID medicines, speak with a GP or GP Respiratory Clinic as soon as possible.</w:t>
      </w:r>
    </w:p>
    <w:p w14:paraId="26B6EE68" w14:textId="77777777" w:rsidR="009F7F51" w:rsidRPr="009F7F51" w:rsidRDefault="009F7F51" w:rsidP="009F7F51">
      <w:pPr>
        <w:pStyle w:val="BasicParagraph"/>
        <w:numPr>
          <w:ilvl w:val="0"/>
          <w:numId w:val="46"/>
        </w:numPr>
        <w:spacing w:after="170" w:line="276" w:lineRule="auto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  <w:t xml:space="preserve">Get vaccinated </w:t>
      </w:r>
    </w:p>
    <w:p w14:paraId="52E4CAB8" w14:textId="77777777" w:rsidR="009F7F51" w:rsidRPr="009F7F51" w:rsidRDefault="009F7F51" w:rsidP="009F7F51">
      <w:pPr>
        <w:pStyle w:val="BasicParagraph"/>
        <w:numPr>
          <w:ilvl w:val="0"/>
          <w:numId w:val="44"/>
        </w:numPr>
        <w:spacing w:after="170" w:line="276" w:lineRule="auto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Being up to date with vaccination is your best protection against severe illness.</w:t>
      </w:r>
    </w:p>
    <w:p w14:paraId="2E41E4DD" w14:textId="77777777" w:rsidR="009F7F51" w:rsidRPr="009F7F51" w:rsidRDefault="009F7F51" w:rsidP="009F7F51">
      <w:pPr>
        <w:pStyle w:val="BasicParagraph"/>
        <w:numPr>
          <w:ilvl w:val="0"/>
          <w:numId w:val="44"/>
        </w:numPr>
        <w:spacing w:after="170" w:line="276" w:lineRule="auto"/>
        <w:rPr>
          <w:rFonts w:ascii="Arial" w:eastAsia="VIC" w:hAnsi="Arial" w:cs="Arial"/>
          <w:b/>
          <w:bCs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>Book your third dose or winter fourth dose with your GP or pharmacist now.</w:t>
      </w:r>
    </w:p>
    <w:p w14:paraId="30F5BAF8" w14:textId="77777777" w:rsidR="009F7F51" w:rsidRPr="009F7F51" w:rsidRDefault="009F7F51" w:rsidP="009F7F51">
      <w:pPr>
        <w:pStyle w:val="BasicParagraph"/>
        <w:numPr>
          <w:ilvl w:val="0"/>
          <w:numId w:val="44"/>
        </w:numPr>
        <w:spacing w:after="170"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lang w:val="en-AU"/>
        </w:rPr>
        <w:t xml:space="preserve">You can get your flu vaccination and COVID booster at the same time. </w:t>
      </w:r>
    </w:p>
    <w:p w14:paraId="5E1276E9" w14:textId="41870FC0" w:rsidR="009F7F51" w:rsidRPr="003971F9" w:rsidRDefault="009F7F51" w:rsidP="009F7F51">
      <w:pPr>
        <w:spacing w:after="160"/>
        <w:rPr>
          <w:rFonts w:eastAsiaTheme="minorHAnsi" w:cs="Arial"/>
          <w:b/>
          <w:bCs/>
          <w:color w:val="404040"/>
          <w:bdr w:val="none" w:sz="0" w:space="0" w:color="auto" w:frame="1"/>
        </w:rPr>
      </w:pPr>
      <w:r w:rsidRPr="003971F9">
        <w:rPr>
          <w:rFonts w:cs="Arial"/>
          <w:b/>
          <w:bCs/>
          <w:color w:val="404040"/>
          <w:bdr w:val="none" w:sz="0" w:space="0" w:color="auto" w:frame="1"/>
        </w:rPr>
        <w:lastRenderedPageBreak/>
        <w:t>Masks – reducing COVID transmission</w:t>
      </w:r>
    </w:p>
    <w:p w14:paraId="0568B90A" w14:textId="18E7A5BB" w:rsidR="009F7F51" w:rsidRPr="003971F9" w:rsidRDefault="009F7F51" w:rsidP="009F7F51">
      <w:pPr>
        <w:pStyle w:val="Pa3"/>
        <w:spacing w:after="100"/>
        <w:rPr>
          <w:rFonts w:ascii="Arial" w:hAnsi="Arial" w:cs="Arial"/>
          <w:color w:val="221E1F"/>
          <w:sz w:val="20"/>
          <w:szCs w:val="20"/>
        </w:rPr>
      </w:pPr>
      <w:r w:rsidRPr="003971F9">
        <w:rPr>
          <w:rFonts w:ascii="Arial" w:hAnsi="Arial" w:cs="Arial"/>
          <w:color w:val="221E1F"/>
          <w:sz w:val="20"/>
          <w:szCs w:val="20"/>
        </w:rPr>
        <w:t xml:space="preserve">Masks are very effective at reducing COVID transmission, especially high-quality masks and respirators like N95 and P2. The more people who wear masks the less virus transmission happens, and the fewer people who will get sick with COVID. </w:t>
      </w:r>
    </w:p>
    <w:p w14:paraId="24402D53" w14:textId="36BACB56" w:rsidR="009F7F51" w:rsidRPr="003971F9" w:rsidRDefault="009F7F51" w:rsidP="009F7F51">
      <w:pPr>
        <w:rPr>
          <w:rFonts w:eastAsiaTheme="minorHAnsi" w:cs="Arial"/>
          <w:color w:val="221E1F"/>
          <w:sz w:val="20"/>
        </w:rPr>
      </w:pPr>
      <w:r w:rsidRPr="003971F9">
        <w:rPr>
          <w:rFonts w:eastAsiaTheme="minorHAnsi" w:cs="Arial"/>
          <w:color w:val="221E1F"/>
          <w:sz w:val="20"/>
        </w:rPr>
        <w:t>Wearing a cloth mask more than halves your risk of COVID infection. If you wear a surgical mask you reduce your risk of infection by two thirds (66%), and a N95/KN95 by over 83%.</w:t>
      </w:r>
    </w:p>
    <w:p w14:paraId="1CBE1401" w14:textId="37177A6F" w:rsidR="009F7F51" w:rsidRPr="003971F9" w:rsidRDefault="009F7F51" w:rsidP="009F7F51">
      <w:pPr>
        <w:rPr>
          <w:rFonts w:eastAsia="VIC" w:cs="Arial"/>
          <w:strike/>
          <w:color w:val="404040" w:themeColor="text1" w:themeTint="BF"/>
          <w:sz w:val="20"/>
        </w:rPr>
      </w:pPr>
      <w:r w:rsidRPr="003971F9">
        <w:rPr>
          <w:rFonts w:eastAsia="VIC" w:cs="Arial"/>
          <w:color w:val="404040" w:themeColor="text1" w:themeTint="BF"/>
          <w:sz w:val="20"/>
        </w:rPr>
        <w:t>Just wearing a mask when around other people will help keep you, your loved ones, and others safer.</w:t>
      </w:r>
    </w:p>
    <w:p w14:paraId="43121CA4" w14:textId="77777777" w:rsidR="009F7F51" w:rsidRPr="003971F9" w:rsidRDefault="009F7F51" w:rsidP="009F7F51">
      <w:pPr>
        <w:spacing w:after="160"/>
        <w:rPr>
          <w:rFonts w:eastAsiaTheme="minorHAnsi" w:cs="Arial"/>
          <w:b/>
          <w:bCs/>
          <w:color w:val="404040"/>
          <w:bdr w:val="none" w:sz="0" w:space="0" w:color="auto" w:frame="1"/>
        </w:rPr>
      </w:pPr>
      <w:r w:rsidRPr="003971F9">
        <w:rPr>
          <w:rFonts w:cs="Arial"/>
          <w:b/>
          <w:bCs/>
          <w:color w:val="404040"/>
          <w:bdr w:val="none" w:sz="0" w:space="0" w:color="auto" w:frame="1"/>
        </w:rPr>
        <w:t>Types of masks</w:t>
      </w:r>
    </w:p>
    <w:p w14:paraId="7118176E" w14:textId="1AC0C626" w:rsidR="009F7F51" w:rsidRPr="009A21E5" w:rsidRDefault="009F7F51" w:rsidP="009F7F51">
      <w:pPr>
        <w:rPr>
          <w:rFonts w:cs="Arial"/>
          <w:color w:val="404040"/>
          <w:sz w:val="20"/>
        </w:rPr>
      </w:pPr>
      <w:r w:rsidRPr="003971F9">
        <w:rPr>
          <w:rFonts w:cs="Arial"/>
          <w:color w:val="404040"/>
          <w:sz w:val="20"/>
        </w:rPr>
        <w:t>Particulate filter respirators or N95 / P2 masks help protect against airborne or aerosol transmission. Medical and surgical grade masks can protect against larger droplets, and non-medical mask including homemade and sewn provide limited protection.</w:t>
      </w:r>
      <w:r w:rsidRPr="009F7F51">
        <w:rPr>
          <w:rFonts w:cs="Arial"/>
          <w:color w:val="404040"/>
          <w:sz w:val="20"/>
        </w:rPr>
        <w:t xml:space="preserve"> </w:t>
      </w:r>
    </w:p>
    <w:p w14:paraId="4447C58E" w14:textId="77777777" w:rsidR="009F7F51" w:rsidRPr="009F7F51" w:rsidRDefault="009F7F51" w:rsidP="009F7F51">
      <w:pPr>
        <w:spacing w:after="160"/>
        <w:rPr>
          <w:rFonts w:eastAsia="VIC" w:cs="Arial"/>
          <w:b/>
          <w:bCs/>
          <w:color w:val="404040" w:themeColor="text1" w:themeTint="BF"/>
        </w:rPr>
      </w:pPr>
      <w:r w:rsidRPr="009F7F51">
        <w:rPr>
          <w:rFonts w:eastAsia="VIC" w:cs="Arial"/>
          <w:b/>
          <w:bCs/>
          <w:color w:val="404040" w:themeColor="text1" w:themeTint="BF"/>
        </w:rPr>
        <w:t>Where to get help</w:t>
      </w:r>
    </w:p>
    <w:p w14:paraId="1072B653" w14:textId="77777777" w:rsidR="009F7F51" w:rsidRPr="009F7F51" w:rsidRDefault="009F7F51" w:rsidP="009F7F51">
      <w:pPr>
        <w:pStyle w:val="ListParagraph"/>
        <w:numPr>
          <w:ilvl w:val="0"/>
          <w:numId w:val="47"/>
        </w:numPr>
        <w:spacing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 xml:space="preserve">Visit a </w:t>
      </w:r>
      <w:hyperlink r:id="rId24" w:history="1">
        <w:r w:rsidRPr="009F7F51">
          <w:rPr>
            <w:rStyle w:val="Hyperlink"/>
            <w:rFonts w:ascii="Arial" w:eastAsia="VIC" w:hAnsi="Arial" w:cs="Arial"/>
            <w:sz w:val="20"/>
            <w:szCs w:val="20"/>
            <w:bdr w:val="none" w:sz="0" w:space="0" w:color="auto"/>
            <w:lang w:val="en-AU"/>
          </w:rPr>
          <w:t>GP Respiratory Clinic</w:t>
        </w:r>
      </w:hyperlink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 xml:space="preserve"> even if you have symptoms.</w:t>
      </w:r>
    </w:p>
    <w:p w14:paraId="1BC94A8C" w14:textId="77777777" w:rsidR="009F7F51" w:rsidRPr="009F7F51" w:rsidRDefault="009F7F51" w:rsidP="009F7F51">
      <w:pPr>
        <w:pStyle w:val="ListParagraph"/>
        <w:numPr>
          <w:ilvl w:val="0"/>
          <w:numId w:val="47"/>
        </w:numPr>
        <w:spacing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Call</w:t>
      </w:r>
      <w:r w:rsidRPr="009F7F51">
        <w:rPr>
          <w:rFonts w:ascii="Arial" w:hAnsi="Arial" w:cs="Arial"/>
        </w:rPr>
        <w:t xml:space="preserve"> </w:t>
      </w:r>
      <w:hyperlink r:id="rId25" w:tgtFrame="_blank" w:history="1">
        <w:r w:rsidRPr="009F7F51">
          <w:rPr>
            <w:rStyle w:val="Hyperlink"/>
            <w:rFonts w:ascii="Arial" w:eastAsia="VIC" w:hAnsi="Arial" w:cs="Arial"/>
            <w:sz w:val="20"/>
            <w:szCs w:val="20"/>
            <w:bdr w:val="none" w:sz="0" w:space="0" w:color="auto"/>
            <w:lang w:val="en-AU"/>
          </w:rPr>
          <w:t>National Home Doctor Service</w:t>
        </w:r>
      </w:hyperlink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 xml:space="preserve"> on </w:t>
      </w:r>
      <w:hyperlink r:id="rId26" w:tgtFrame="_blank" w:history="1">
        <w:r w:rsidRPr="009F7F51">
          <w:rPr>
            <w:rFonts w:ascii="Arial" w:eastAsia="VIC" w:hAnsi="Arial" w:cs="Arial"/>
            <w:color w:val="404040" w:themeColor="text1" w:themeTint="BF"/>
            <w:sz w:val="20"/>
            <w:szCs w:val="20"/>
            <w:bdr w:val="none" w:sz="0" w:space="0" w:color="auto"/>
            <w:lang w:val="en-AU"/>
          </w:rPr>
          <w:t>13 7425</w:t>
        </w:r>
      </w:hyperlink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 xml:space="preserve"> for bulk billed, after-hours home visits</w:t>
      </w:r>
    </w:p>
    <w:p w14:paraId="143D9FC6" w14:textId="77777777" w:rsidR="009F7F51" w:rsidRPr="009F7F51" w:rsidRDefault="009F7F51" w:rsidP="009F7F51">
      <w:pPr>
        <w:pStyle w:val="ListParagraph"/>
        <w:numPr>
          <w:ilvl w:val="0"/>
          <w:numId w:val="47"/>
        </w:numPr>
        <w:spacing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Or find a GP close to you: </w:t>
      </w:r>
    </w:p>
    <w:p w14:paraId="1B272A47" w14:textId="77777777" w:rsidR="009F7F51" w:rsidRPr="009F7F51" w:rsidRDefault="003971F9" w:rsidP="009F7F5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76" w:lineRule="auto"/>
        <w:rPr>
          <w:rFonts w:eastAsia="VIC" w:cs="Arial"/>
          <w:color w:val="404040" w:themeColor="text1" w:themeTint="BF"/>
          <w:sz w:val="20"/>
        </w:rPr>
      </w:pPr>
      <w:hyperlink r:id="rId27" w:tgtFrame="_blank" w:history="1">
        <w:r w:rsidR="009F7F51" w:rsidRPr="009F7F51">
          <w:rPr>
            <w:rStyle w:val="Hyperlink"/>
            <w:rFonts w:eastAsia="VIC" w:cs="Arial"/>
            <w:sz w:val="20"/>
          </w:rPr>
          <w:t>Healthdirect.gov.au</w:t>
        </w:r>
      </w:hyperlink>
      <w:r w:rsidR="009F7F51" w:rsidRPr="009F7F51">
        <w:rPr>
          <w:rFonts w:eastAsia="VIC" w:cs="Arial"/>
          <w:color w:val="404040" w:themeColor="text1" w:themeTint="BF"/>
          <w:sz w:val="20"/>
        </w:rPr>
        <w:t xml:space="preserve"> </w:t>
      </w:r>
    </w:p>
    <w:p w14:paraId="488D93E0" w14:textId="77777777" w:rsidR="009F7F51" w:rsidRPr="009F7F51" w:rsidRDefault="003971F9" w:rsidP="009F7F5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76" w:lineRule="auto"/>
        <w:rPr>
          <w:rFonts w:eastAsia="VIC" w:cs="Arial"/>
          <w:color w:val="404040" w:themeColor="text1" w:themeTint="BF"/>
          <w:sz w:val="20"/>
        </w:rPr>
      </w:pPr>
      <w:hyperlink r:id="rId28" w:tgtFrame="_blank" w:history="1">
        <w:r w:rsidR="009F7F51" w:rsidRPr="009F7F51">
          <w:rPr>
            <w:rStyle w:val="Hyperlink"/>
            <w:rFonts w:eastAsia="VIC" w:cs="Arial"/>
            <w:sz w:val="20"/>
          </w:rPr>
          <w:t>Hotdoc.com.au</w:t>
        </w:r>
      </w:hyperlink>
      <w:r w:rsidR="009F7F51" w:rsidRPr="009F7F51">
        <w:rPr>
          <w:rFonts w:eastAsia="VIC" w:cs="Arial"/>
          <w:color w:val="404040" w:themeColor="text1" w:themeTint="BF"/>
          <w:sz w:val="20"/>
        </w:rPr>
        <w:t> </w:t>
      </w:r>
    </w:p>
    <w:p w14:paraId="7A6EC70C" w14:textId="77777777" w:rsidR="009F7F51" w:rsidRPr="009F7F51" w:rsidRDefault="003971F9" w:rsidP="009F7F5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76" w:lineRule="auto"/>
        <w:rPr>
          <w:rFonts w:eastAsia="VIC" w:cs="Arial"/>
          <w:color w:val="404040" w:themeColor="text1" w:themeTint="BF"/>
          <w:sz w:val="20"/>
        </w:rPr>
      </w:pPr>
      <w:hyperlink r:id="rId29" w:tgtFrame="_blank" w:history="1">
        <w:r w:rsidR="009F7F51" w:rsidRPr="009F7F51">
          <w:rPr>
            <w:rStyle w:val="Hyperlink"/>
            <w:rFonts w:eastAsia="VIC" w:cs="Arial"/>
            <w:sz w:val="20"/>
          </w:rPr>
          <w:t>Healthshare.com.au</w:t>
        </w:r>
      </w:hyperlink>
    </w:p>
    <w:p w14:paraId="06D70CED" w14:textId="77777777" w:rsidR="009F7F51" w:rsidRPr="009F7F51" w:rsidRDefault="009F7F51" w:rsidP="009F7F51">
      <w:pPr>
        <w:pStyle w:val="ListParagraph"/>
        <w:numPr>
          <w:ilvl w:val="0"/>
          <w:numId w:val="50"/>
        </w:numPr>
        <w:spacing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Contact National Coronavirus Helpline on 1800 020 080 24 hours, 7 days</w:t>
      </w:r>
    </w:p>
    <w:p w14:paraId="0317936D" w14:textId="77777777" w:rsidR="009F7F51" w:rsidRPr="009F7F51" w:rsidRDefault="009F7F51" w:rsidP="009F7F51">
      <w:pPr>
        <w:pStyle w:val="ListParagraph"/>
        <w:numPr>
          <w:ilvl w:val="0"/>
          <w:numId w:val="50"/>
        </w:numPr>
        <w:spacing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Speak to your </w:t>
      </w:r>
      <w:hyperlink r:id="rId30" w:tgtFrame="_blank" w:history="1">
        <w:r w:rsidRPr="009F7F51">
          <w:rPr>
            <w:rStyle w:val="Hyperlink"/>
            <w:rFonts w:ascii="Arial" w:eastAsia="VIC" w:hAnsi="Arial" w:cs="Arial"/>
            <w:sz w:val="20"/>
            <w:szCs w:val="20"/>
            <w:bdr w:val="none" w:sz="0" w:space="0" w:color="auto"/>
            <w:lang w:val="en-AU"/>
          </w:rPr>
          <w:t>pharmacist</w:t>
        </w:r>
      </w:hyperlink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 xml:space="preserve"> </w:t>
      </w:r>
    </w:p>
    <w:p w14:paraId="3A7F8055" w14:textId="77777777" w:rsidR="009F7F51" w:rsidRPr="009F7F51" w:rsidRDefault="009F7F51" w:rsidP="009F7F51">
      <w:pPr>
        <w:pStyle w:val="ListParagraph"/>
        <w:numPr>
          <w:ilvl w:val="0"/>
          <w:numId w:val="48"/>
        </w:numPr>
        <w:spacing w:line="276" w:lineRule="auto"/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</w:pPr>
      <w:r w:rsidRPr="009F7F51">
        <w:rPr>
          <w:rFonts w:ascii="Arial" w:eastAsia="VIC" w:hAnsi="Arial" w:cs="Arial"/>
          <w:color w:val="404040" w:themeColor="text1" w:themeTint="BF"/>
          <w:sz w:val="20"/>
          <w:szCs w:val="20"/>
          <w:bdr w:val="none" w:sz="0" w:space="0" w:color="auto"/>
          <w:lang w:val="en-AU"/>
        </w:rPr>
        <w:t>Visit coronavirus.vic.gov.au</w:t>
      </w:r>
    </w:p>
    <w:p w14:paraId="0F907FC4" w14:textId="77777777" w:rsidR="00162CA9" w:rsidRPr="009F7F51" w:rsidRDefault="00162CA9" w:rsidP="009F7F51">
      <w:pPr>
        <w:spacing w:line="192" w:lineRule="auto"/>
        <w:rPr>
          <w:rFonts w:cs="Arial"/>
        </w:rPr>
      </w:pPr>
    </w:p>
    <w:sectPr w:rsidR="00162CA9" w:rsidRPr="009F7F51" w:rsidSect="009F7F51">
      <w:footerReference w:type="default" r:id="rId31"/>
      <w:type w:val="continuous"/>
      <w:pgSz w:w="11906" w:h="16838"/>
      <w:pgMar w:top="1440" w:right="1080" w:bottom="1440" w:left="1080" w:header="238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614C" w14:textId="77777777" w:rsidR="00CC61F3" w:rsidRDefault="00CC61F3">
      <w:r>
        <w:separator/>
      </w:r>
    </w:p>
  </w:endnote>
  <w:endnote w:type="continuationSeparator" w:id="0">
    <w:p w14:paraId="6324C312" w14:textId="77777777" w:rsidR="00CC61F3" w:rsidRDefault="00CC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70D" w14:textId="3E7353C8" w:rsidR="00E261B3" w:rsidRPr="00F65AA9" w:rsidRDefault="00B51EB8" w:rsidP="005F393E">
    <w:pPr>
      <w:pStyle w:val="Footer"/>
    </w:pPr>
    <w:r>
      <w:drawing>
        <wp:anchor distT="0" distB="0" distL="114300" distR="114300" simplePos="0" relativeHeight="251666432" behindDoc="1" locked="1" layoutInCell="1" allowOverlap="1" wp14:anchorId="6961F226" wp14:editId="397AA373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558560" cy="1181880"/>
          <wp:effectExtent l="0" t="0" r="4445" b="0"/>
          <wp:wrapNone/>
          <wp:docPr id="16" name="Picture 1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Victoria State Government Department of Healt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60" cy="118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mc:AlternateContent>
        <mc:Choice Requires="wps">
          <w:drawing>
            <wp:anchor distT="0" distB="0" distL="114300" distR="114300" simplePos="0" relativeHeight="251654144" behindDoc="0" locked="0" layoutInCell="0" allowOverlap="1" wp14:anchorId="78E609C2" wp14:editId="7986068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1248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031248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AB6" w14:textId="77777777" w:rsidR="00E261B3" w:rsidRDefault="00E261B3" w:rsidP="005F393E">
    <w:pPr>
      <w:pStyle w:val="Footer"/>
    </w:pPr>
    <w:r>
      <mc:AlternateContent>
        <mc:Choice Requires="wps">
          <w:drawing>
            <wp:anchor distT="0" distB="0" distL="114300" distR="114300" simplePos="1" relativeHeight="251660288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7DD21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17DD21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91E7" w14:textId="77777777" w:rsidR="009F7F51" w:rsidRDefault="009F7F5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1CB" w14:textId="0D07234F" w:rsidR="009F7F51" w:rsidRDefault="009A21E5">
    <w:pPr>
      <w:pStyle w:val="Footer"/>
    </w:pPr>
    <w:r>
      <mc:AlternateContent>
        <mc:Choice Requires="wps">
          <w:drawing>
            <wp:anchor distT="0" distB="0" distL="114300" distR="114300" simplePos="1" relativeHeight="251679232" behindDoc="0" locked="0" layoutInCell="0" allowOverlap="1" wp14:anchorId="65E23868" wp14:editId="5103AB0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b1ba4e10a483638554c2c34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FC8CFF" w14:textId="4B3218D2" w:rsidR="009A21E5" w:rsidRPr="009A21E5" w:rsidRDefault="009A21E5" w:rsidP="009A21E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A21E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23868" id="_x0000_t202" coordsize="21600,21600" o:spt="202" path="m,l,21600r21600,l21600,xe">
              <v:stroke joinstyle="miter"/>
              <v:path gradientshapeok="t" o:connecttype="rect"/>
            </v:shapetype>
            <v:shape id="MSIPCMb1ba4e10a483638554c2c34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I3g8KmwAgAATQ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79FC8CFF" w14:textId="4B3218D2" w:rsidR="009A21E5" w:rsidRPr="009A21E5" w:rsidRDefault="009A21E5" w:rsidP="009A21E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A21E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F51">
      <w:drawing>
        <wp:anchor distT="0" distB="0" distL="114300" distR="114300" simplePos="0" relativeHeight="251678208" behindDoc="0" locked="0" layoutInCell="1" allowOverlap="1" wp14:anchorId="5DF1CC14" wp14:editId="202EF841">
          <wp:simplePos x="0" y="0"/>
          <wp:positionH relativeFrom="column">
            <wp:posOffset>-685800</wp:posOffset>
          </wp:positionH>
          <wp:positionV relativeFrom="paragraph">
            <wp:posOffset>-140566</wp:posOffset>
          </wp:positionV>
          <wp:extent cx="7572751" cy="118364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751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9601" w14:textId="77777777" w:rsidR="009F7F51" w:rsidRDefault="009F7F5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3CA9" w14:textId="42F3B0BC" w:rsidR="00373890" w:rsidRPr="00F65AA9" w:rsidRDefault="00B07FF7" w:rsidP="005F393E">
    <w:pPr>
      <w:pStyle w:val="Footer"/>
    </w:pPr>
    <w:r>
      <mc:AlternateContent>
        <mc:Choice Requires="wps">
          <w:drawing>
            <wp:anchor distT="0" distB="0" distL="114300" distR="114300" simplePos="0" relativeHeight="251675136" behindDoc="0" locked="0" layoutInCell="0" allowOverlap="1" wp14:anchorId="19CFE74E" wp14:editId="689A26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BBF01" w14:textId="7F8F25A1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FE74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B7BBF01" w14:textId="7F8F25A1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A56A" w14:textId="77777777" w:rsidR="00CC61F3" w:rsidRDefault="00CC61F3" w:rsidP="002862F1">
      <w:pPr>
        <w:spacing w:before="120"/>
      </w:pPr>
      <w:r>
        <w:separator/>
      </w:r>
    </w:p>
  </w:footnote>
  <w:footnote w:type="continuationSeparator" w:id="0">
    <w:p w14:paraId="5B6CA1C8" w14:textId="77777777" w:rsidR="00CC61F3" w:rsidRDefault="00CC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89CA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6C11" w14:textId="77777777" w:rsidR="009F7F51" w:rsidRDefault="009F7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FEB7" w14:textId="77777777" w:rsidR="009F7F51" w:rsidRDefault="009F7F51">
    <w:pPr>
      <w:pStyle w:val="Header"/>
    </w:pPr>
    <w:r>
      <w:rPr>
        <w:noProof/>
      </w:rPr>
      <w:drawing>
        <wp:anchor distT="0" distB="0" distL="114300" distR="114300" simplePos="0" relativeHeight="251677184" behindDoc="0" locked="0" layoutInCell="1" allowOverlap="1" wp14:anchorId="7C124589" wp14:editId="64028437">
          <wp:simplePos x="0" y="0"/>
          <wp:positionH relativeFrom="column">
            <wp:posOffset>-685800</wp:posOffset>
          </wp:positionH>
          <wp:positionV relativeFrom="paragraph">
            <wp:posOffset>-1507649</wp:posOffset>
          </wp:positionV>
          <wp:extent cx="7574296" cy="175672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96" cy="1756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AD8F" w14:textId="77777777" w:rsidR="009F7F51" w:rsidRDefault="009F7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E45F70"/>
    <w:multiLevelType w:val="hybridMultilevel"/>
    <w:tmpl w:val="22CC6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AEA5A4C"/>
    <w:multiLevelType w:val="hybridMultilevel"/>
    <w:tmpl w:val="B674F6C8"/>
    <w:lvl w:ilvl="0" w:tplc="997EF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F4502C1"/>
    <w:multiLevelType w:val="hybridMultilevel"/>
    <w:tmpl w:val="8952AA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E14D8"/>
    <w:multiLevelType w:val="hybridMultilevel"/>
    <w:tmpl w:val="B5CCC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67387"/>
    <w:multiLevelType w:val="hybridMultilevel"/>
    <w:tmpl w:val="AAD084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8B52F65"/>
    <w:multiLevelType w:val="multilevel"/>
    <w:tmpl w:val="D08ACA1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06052B3"/>
    <w:multiLevelType w:val="hybridMultilevel"/>
    <w:tmpl w:val="EDAED1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F906975"/>
    <w:multiLevelType w:val="hybridMultilevel"/>
    <w:tmpl w:val="4D820D0C"/>
    <w:lvl w:ilvl="0" w:tplc="CD4C75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531466F"/>
    <w:multiLevelType w:val="hybridMultilevel"/>
    <w:tmpl w:val="96DAB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0556DE"/>
    <w:multiLevelType w:val="hybridMultilevel"/>
    <w:tmpl w:val="F514C1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3C7C6D"/>
    <w:multiLevelType w:val="hybridMultilevel"/>
    <w:tmpl w:val="A27C1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C556D8"/>
    <w:multiLevelType w:val="hybridMultilevel"/>
    <w:tmpl w:val="B61AAD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</w:num>
  <w:num w:numId="9">
    <w:abstractNumId w:val="2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6"/>
  </w:num>
  <w:num w:numId="25">
    <w:abstractNumId w:val="32"/>
  </w:num>
  <w:num w:numId="26">
    <w:abstractNumId w:val="26"/>
  </w:num>
  <w:num w:numId="27">
    <w:abstractNumId w:val="12"/>
  </w:num>
  <w:num w:numId="28">
    <w:abstractNumId w:val="3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7"/>
  </w:num>
  <w:num w:numId="42">
    <w:abstractNumId w:val="34"/>
  </w:num>
  <w:num w:numId="43">
    <w:abstractNumId w:val="25"/>
  </w:num>
  <w:num w:numId="44">
    <w:abstractNumId w:val="38"/>
  </w:num>
  <w:num w:numId="45">
    <w:abstractNumId w:val="22"/>
  </w:num>
  <w:num w:numId="46">
    <w:abstractNumId w:val="14"/>
  </w:num>
  <w:num w:numId="47">
    <w:abstractNumId w:val="35"/>
  </w:num>
  <w:num w:numId="48">
    <w:abstractNumId w:val="19"/>
  </w:num>
  <w:num w:numId="49">
    <w:abstractNumId w:val="31"/>
  </w:num>
  <w:num w:numId="50">
    <w:abstractNumId w:val="11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D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6DB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71F9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C80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6979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93E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32D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27E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FE8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B09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1B1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3474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1E5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9F7F51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1EB8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4BB7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523B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FC930E8"/>
  <w15:docId w15:val="{55802B9E-DE48-4F7B-906C-892F663D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94FE8"/>
    <w:pPr>
      <w:spacing w:after="120" w:line="280" w:lineRule="atLeast"/>
    </w:pPr>
    <w:rPr>
      <w:rFonts w:ascii="Arial" w:hAnsi="Arial"/>
      <w:color w:val="53565A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732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8341B1"/>
    <w:pPr>
      <w:spacing w:after="120" w:line="280" w:lineRule="atLeast"/>
    </w:pPr>
    <w:rPr>
      <w:rFonts w:ascii="Arial" w:eastAsia="Times" w:hAnsi="Arial"/>
      <w:color w:val="53565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732D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sz w:val="18"/>
      <w:szCs w:val="18"/>
    </w:rPr>
  </w:style>
  <w:style w:type="paragraph" w:styleId="Footer">
    <w:name w:val="footer"/>
    <w:link w:val="FooterChar"/>
    <w:uiPriority w:val="99"/>
    <w:rsid w:val="00794FE8"/>
    <w:pPr>
      <w:spacing w:before="300"/>
    </w:pPr>
    <w:rPr>
      <w:rFonts w:ascii="Arial" w:hAnsi="Arial" w:cs="Arial"/>
      <w:noProof/>
      <w:color w:val="53565A"/>
      <w:szCs w:val="18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8341B1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63732D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63732D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8341B1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8341B1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8341B1"/>
    <w:pPr>
      <w:spacing w:before="80" w:after="60"/>
    </w:pPr>
    <w:rPr>
      <w:rFonts w:ascii="Arial" w:hAnsi="Arial"/>
      <w:color w:val="53565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8341B1"/>
    <w:pPr>
      <w:keepNext/>
      <w:keepLines/>
      <w:spacing w:before="240" w:after="120" w:line="250" w:lineRule="atLeast"/>
    </w:pPr>
    <w:rPr>
      <w:rFonts w:ascii="Arial" w:hAnsi="Arial"/>
      <w:b/>
      <w:color w:val="53565A"/>
      <w:sz w:val="21"/>
      <w:lang w:eastAsia="en-US"/>
    </w:rPr>
  </w:style>
  <w:style w:type="paragraph" w:customStyle="1" w:styleId="Documenttitle">
    <w:name w:val="Document title"/>
    <w:uiPriority w:val="8"/>
    <w:rsid w:val="0063732D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341B1"/>
    <w:pPr>
      <w:spacing w:before="240" w:after="200" w:line="300" w:lineRule="atLeast"/>
    </w:pPr>
    <w:rPr>
      <w:rFonts w:ascii="Arial" w:eastAsia="Times" w:hAnsi="Arial"/>
      <w:color w:val="53565A"/>
      <w:sz w:val="24"/>
      <w:szCs w:val="19"/>
      <w:lang w:eastAsia="en-US"/>
    </w:rPr>
  </w:style>
  <w:style w:type="paragraph" w:customStyle="1" w:styleId="Figurecaption">
    <w:name w:val="Figure caption"/>
    <w:next w:val="Body"/>
    <w:rsid w:val="008341B1"/>
    <w:pPr>
      <w:keepNext/>
      <w:keepLines/>
      <w:spacing w:before="240" w:after="120" w:line="250" w:lineRule="atLeast"/>
    </w:pPr>
    <w:rPr>
      <w:rFonts w:ascii="Arial" w:hAnsi="Arial"/>
      <w:b/>
      <w:color w:val="53565A"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63732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8341B1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8341B1"/>
    <w:rPr>
      <w:rFonts w:ascii="Arial" w:eastAsia="MS Gothic" w:hAnsi="Arial" w:cs="Arial"/>
      <w:color w:val="53565A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8341B1"/>
    <w:pPr>
      <w:spacing w:before="60" w:after="60" w:line="240" w:lineRule="exact"/>
    </w:pPr>
    <w:rPr>
      <w:rFonts w:ascii="Arial" w:hAnsi="Arial"/>
      <w:color w:val="53565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8341B1"/>
    <w:rPr>
      <w:rFonts w:ascii="Arial" w:eastAsia="Times" w:hAnsi="Arial"/>
      <w:color w:val="53565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1866DB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8341B1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341B1"/>
    <w:pPr>
      <w:spacing w:line="320" w:lineRule="atLeast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F7F51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F51"/>
    <w:rPr>
      <w:rFonts w:ascii="Arial" w:hAnsi="Arial" w:cs="Arial"/>
      <w:noProof/>
      <w:color w:val="53565A"/>
      <w:szCs w:val="18"/>
    </w:rPr>
  </w:style>
  <w:style w:type="paragraph" w:customStyle="1" w:styleId="BasicParagraph">
    <w:name w:val="[Basic Paragraph]"/>
    <w:basedOn w:val="Normal"/>
    <w:uiPriority w:val="99"/>
    <w:rsid w:val="009F7F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7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color w:val="auto"/>
      <w:sz w:val="24"/>
      <w:szCs w:val="24"/>
      <w:bdr w:val="nil"/>
      <w:lang w:val="en-US"/>
    </w:rPr>
  </w:style>
  <w:style w:type="paragraph" w:customStyle="1" w:styleId="Pa3">
    <w:name w:val="Pa3"/>
    <w:basedOn w:val="Normal"/>
    <w:next w:val="Normal"/>
    <w:uiPriority w:val="99"/>
    <w:rsid w:val="009F7F51"/>
    <w:pPr>
      <w:autoSpaceDE w:val="0"/>
      <w:autoSpaceDN w:val="0"/>
      <w:adjustRightInd w:val="0"/>
      <w:spacing w:after="0" w:line="201" w:lineRule="atLeast"/>
    </w:pPr>
    <w:rPr>
      <w:rFonts w:ascii="VIC" w:eastAsiaTheme="minorHAnsi" w:hAnsi="VIC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tel:13742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ronavirus.vic.gov.au/about-rapid-antigen-tests" TargetMode="External"/><Relationship Id="rId34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omedoctor.com.a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hyperlink" Target="https://www.healthshare.com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serviceprofiles/gp-respiratory-clinic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dhvicgovau.powerappsportals.com/rapid-antigen-test/" TargetMode="External"/><Relationship Id="rId28" Type="http://schemas.openxmlformats.org/officeDocument/2006/relationships/hyperlink" Target="https://www.hotdoc.com.a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hyperlink" Target="tel:%201800675398" TargetMode="External"/><Relationship Id="rId27" Type="http://schemas.openxmlformats.org/officeDocument/2006/relationships/hyperlink" Target="https://www.healthdirect.gov.au/" TargetMode="External"/><Relationship Id="rId30" Type="http://schemas.openxmlformats.org/officeDocument/2006/relationships/hyperlink" Target="https://www.betterhealth.vic.gov.au/health/serviceprofiles/Pharmacist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4EC1B70594941AAB0EE9491458F55" ma:contentTypeVersion="16" ma:contentTypeDescription="Create a new document." ma:contentTypeScope="" ma:versionID="9169e302cdec0805d962703811c6ef49">
  <xsd:schema xmlns:xsd="http://www.w3.org/2001/XMLSchema" xmlns:xs="http://www.w3.org/2001/XMLSchema" xmlns:p="http://schemas.microsoft.com/office/2006/metadata/properties" xmlns:ns2="63a6e35b-1a0d-4b26-8059-9d7fbfec19c3" xmlns:ns3="7f7db093-26fa-4a4d-b7ba-a7de4e106676" targetNamespace="http://schemas.microsoft.com/office/2006/metadata/properties" ma:root="true" ma:fieldsID="fb670752118c1a907239ac726b00cf75" ns2:_="" ns3:_="">
    <xsd:import namespace="63a6e35b-1a0d-4b26-8059-9d7fbfec19c3"/>
    <xsd:import namespace="7f7db093-26fa-4a4d-b7ba-a7de4e1066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b093-26fa-4a4d-b7ba-a7de4e10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lcf76f155ced4ddcb4097134ff3c332f xmlns="7f7db093-26fa-4a4d-b7ba-a7de4e1066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3E47E-1DB6-4BC6-AFFA-2A7410049B80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c520fbed-e792-47a6-88e7-e35740b06176"/>
    <ds:schemaRef ds:uri="5ce0f2b5-5be5-4508-bce9-d7011ece065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dc74ea8-e552-4672-9e93-7e886a7af21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C0AFA7-63BB-4612-AF3B-BFC4ED6E35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832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5406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Watts (Health)</dc:creator>
  <cp:keywords/>
  <dc:description/>
  <cp:lastModifiedBy>Courtney Watts (Health)</cp:lastModifiedBy>
  <cp:revision>3</cp:revision>
  <cp:lastPrinted>2020-03-30T03:28:00Z</cp:lastPrinted>
  <dcterms:created xsi:type="dcterms:W3CDTF">2022-07-15T04:50:00Z</dcterms:created>
  <dcterms:modified xsi:type="dcterms:W3CDTF">2022-07-15T04:59:00Z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v5 15032021 sbv1 14072022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2022-07-15T04:59:21Z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e6d5b9e2-abd4-41a2-8f39-adc342ce0502</vt:lpwstr>
  </property>
  <property fmtid="{D5CDD505-2E9C-101B-9397-08002B2CF9AE}" pid="11" name="MSIP_Label_43e64453-338c-4f93-8a4d-0039a0a41f2a_ContentBits">
    <vt:lpwstr>2</vt:lpwstr>
  </property>
</Properties>
</file>